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EF974" w14:textId="168F452E" w:rsidR="00572F30" w:rsidRPr="00572F30" w:rsidRDefault="00EA7922" w:rsidP="006D7BA2">
      <w:pPr>
        <w:pStyle w:val="Heading1"/>
        <w:ind w:left="1418" w:hanging="1418"/>
        <w:rPr>
          <w:rFonts w:eastAsiaTheme="minorEastAsia"/>
        </w:rPr>
      </w:pPr>
      <w:bookmarkStart w:id="0" w:name="_Toc32307775"/>
      <w:r w:rsidRPr="00FF3A3F">
        <w:rPr>
          <w:rFonts w:eastAsiaTheme="minorEastAsia"/>
        </w:rPr>
        <w:t>TASK</w:t>
      </w:r>
      <w:r>
        <w:rPr>
          <w:rFonts w:eastAsiaTheme="minorEastAsia"/>
        </w:rPr>
        <w:t xml:space="preserve"> 1.</w:t>
      </w:r>
      <w:r w:rsidRPr="00B85977">
        <w:rPr>
          <w:rFonts w:eastAsiaTheme="minorEastAsia"/>
          <w:highlight w:val="yellow"/>
        </w:rPr>
        <w:t>X.X</w:t>
      </w:r>
      <w:r>
        <w:rPr>
          <w:rFonts w:eastAsiaTheme="minorEastAsia"/>
        </w:rPr>
        <w:tab/>
      </w:r>
      <w:bookmarkEnd w:id="0"/>
      <w:r w:rsidR="00F1635F">
        <w:rPr>
          <w:rFonts w:eastAsiaTheme="minorEastAsia"/>
        </w:rPr>
        <w:t xml:space="preserve">Digital </w:t>
      </w:r>
      <w:r w:rsidR="008C46EB">
        <w:rPr>
          <w:rFonts w:eastAsiaTheme="minorEastAsia"/>
        </w:rPr>
        <w:t>Route Exchange – Operational Requirements from a VTS perspective</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EA7922" w:rsidRPr="00CB4CEA" w14:paraId="2E69DA80" w14:textId="77777777" w:rsidTr="006D7BA2">
        <w:trPr>
          <w:trHeight w:val="428"/>
        </w:trPr>
        <w:tc>
          <w:tcPr>
            <w:tcW w:w="2376" w:type="dxa"/>
            <w:shd w:val="clear" w:color="auto" w:fill="auto"/>
          </w:tcPr>
          <w:p w14:paraId="460B3B9D" w14:textId="77777777" w:rsidR="00EA7922" w:rsidRPr="00BF71F7" w:rsidRDefault="00EA7922" w:rsidP="00AF4ED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Standard</w:t>
            </w:r>
          </w:p>
        </w:tc>
        <w:tc>
          <w:tcPr>
            <w:tcW w:w="7230" w:type="dxa"/>
            <w:gridSpan w:val="3"/>
            <w:shd w:val="clear" w:color="auto" w:fill="auto"/>
          </w:tcPr>
          <w:p w14:paraId="37FADFD6" w14:textId="77777777" w:rsidR="00EA7922" w:rsidRPr="006D01CC" w:rsidRDefault="00EA7922" w:rsidP="006D0AD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sz w:val="20"/>
                <w:szCs w:val="20"/>
              </w:rPr>
            </w:pPr>
            <w:r w:rsidRPr="006D0ADB">
              <w:rPr>
                <w:bCs/>
                <w:iCs/>
                <w:snapToGrid w:val="0"/>
                <w:sz w:val="20"/>
                <w:szCs w:val="20"/>
              </w:rPr>
              <w:t>Vessel</w:t>
            </w:r>
            <w:r w:rsidRPr="006D01CC">
              <w:rPr>
                <w:sz w:val="20"/>
                <w:szCs w:val="20"/>
              </w:rPr>
              <w:t xml:space="preserve"> Traffic Services</w:t>
            </w:r>
          </w:p>
        </w:tc>
      </w:tr>
      <w:tr w:rsidR="00EA7922" w:rsidRPr="00CB4CEA" w14:paraId="2D8E562C" w14:textId="77777777" w:rsidTr="006D7BA2">
        <w:trPr>
          <w:trHeight w:val="491"/>
        </w:trPr>
        <w:tc>
          <w:tcPr>
            <w:tcW w:w="2376" w:type="dxa"/>
            <w:shd w:val="clear" w:color="auto" w:fill="auto"/>
          </w:tcPr>
          <w:p w14:paraId="2DF03E76" w14:textId="77777777" w:rsidR="00EA7922" w:rsidRPr="00BF71F7" w:rsidRDefault="00EA7922" w:rsidP="00AF4ED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Topic Area</w:t>
            </w:r>
          </w:p>
        </w:tc>
        <w:tc>
          <w:tcPr>
            <w:tcW w:w="7230" w:type="dxa"/>
            <w:gridSpan w:val="3"/>
            <w:shd w:val="clear" w:color="auto" w:fill="auto"/>
          </w:tcPr>
          <w:p w14:paraId="74990629" w14:textId="3A45450C" w:rsidR="00EA7922" w:rsidRPr="006D01CC" w:rsidRDefault="00EA7922" w:rsidP="001D3494">
            <w:pPr>
              <w:spacing w:before="120"/>
              <w:rPr>
                <w:sz w:val="20"/>
                <w:szCs w:val="20"/>
              </w:rPr>
            </w:pPr>
            <w:r w:rsidRPr="006D01CC">
              <w:rPr>
                <w:sz w:val="20"/>
                <w:szCs w:val="20"/>
              </w:rPr>
              <w:t>VTS Operations</w:t>
            </w:r>
            <w:r w:rsidR="002746B2">
              <w:rPr>
                <w:sz w:val="20"/>
                <w:szCs w:val="20"/>
              </w:rPr>
              <w:t xml:space="preserve"> / </w:t>
            </w:r>
            <w:r w:rsidR="001D3494">
              <w:rPr>
                <w:sz w:val="20"/>
                <w:szCs w:val="20"/>
              </w:rPr>
              <w:t>Technology</w:t>
            </w:r>
          </w:p>
        </w:tc>
      </w:tr>
      <w:tr w:rsidR="00EA7922" w:rsidRPr="00CB4CEA" w14:paraId="6C57B33C" w14:textId="77777777" w:rsidTr="006D7BA2">
        <w:trPr>
          <w:trHeight w:val="712"/>
        </w:trPr>
        <w:tc>
          <w:tcPr>
            <w:tcW w:w="2376" w:type="dxa"/>
            <w:shd w:val="clear" w:color="auto" w:fill="auto"/>
          </w:tcPr>
          <w:p w14:paraId="488C9274" w14:textId="77777777" w:rsidR="00EA7922" w:rsidRPr="00BF71F7" w:rsidRDefault="00EA7922" w:rsidP="00AF4ED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53DB3605" w14:textId="475C9428" w:rsidR="00EA7922" w:rsidRDefault="008C46EB"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 xml:space="preserve">Digital route exchange - </w:t>
            </w:r>
            <w:r w:rsidR="00062F96" w:rsidRPr="00062F96">
              <w:rPr>
                <w:rFonts w:cs="Arial"/>
                <w:snapToGrid w:val="0"/>
                <w:kern w:val="28"/>
                <w:sz w:val="20"/>
                <w:szCs w:val="20"/>
                <w:highlight w:val="yellow"/>
                <w:lang w:eastAsia="de-DE"/>
              </w:rPr>
              <w:t>XXX</w:t>
            </w:r>
          </w:p>
          <w:p w14:paraId="1BB43B68" w14:textId="77777777" w:rsidR="00EA7922" w:rsidRPr="00EA7922"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(Propose a name for the task)</w:t>
            </w:r>
          </w:p>
        </w:tc>
      </w:tr>
      <w:tr w:rsidR="00EA7922" w:rsidRPr="00CB4CEA" w14:paraId="6A85369E" w14:textId="77777777" w:rsidTr="006D7BA2">
        <w:trPr>
          <w:trHeight w:val="466"/>
        </w:trPr>
        <w:tc>
          <w:tcPr>
            <w:tcW w:w="2376" w:type="dxa"/>
          </w:tcPr>
          <w:p w14:paraId="7B83F64F" w14:textId="77777777" w:rsidR="00EA7922" w:rsidRPr="000A4DA7" w:rsidRDefault="00EA7922" w:rsidP="00AF4ED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 xml:space="preserve">Objectives of the task </w:t>
            </w:r>
          </w:p>
        </w:tc>
        <w:tc>
          <w:tcPr>
            <w:tcW w:w="7230" w:type="dxa"/>
            <w:gridSpan w:val="3"/>
            <w:shd w:val="clear" w:color="auto" w:fill="auto"/>
          </w:tcPr>
          <w:p w14:paraId="62919A0A" w14:textId="77A62056" w:rsidR="00F16189" w:rsidRPr="008C46EB" w:rsidRDefault="00DF3492" w:rsidP="008C46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8C46EB">
              <w:rPr>
                <w:bCs/>
                <w:iCs/>
                <w:snapToGrid w:val="0"/>
                <w:sz w:val="20"/>
                <w:szCs w:val="20"/>
              </w:rPr>
              <w:t xml:space="preserve">To provide </w:t>
            </w:r>
            <w:r w:rsidR="003656DC" w:rsidRPr="008C46EB">
              <w:rPr>
                <w:bCs/>
                <w:iCs/>
                <w:snapToGrid w:val="0"/>
                <w:sz w:val="20"/>
                <w:szCs w:val="20"/>
              </w:rPr>
              <w:t xml:space="preserve">guidance </w:t>
            </w:r>
            <w:r w:rsidR="007558E9" w:rsidRPr="008C46EB">
              <w:rPr>
                <w:bCs/>
                <w:iCs/>
                <w:snapToGrid w:val="0"/>
                <w:sz w:val="20"/>
                <w:szCs w:val="20"/>
              </w:rPr>
              <w:t xml:space="preserve">for </w:t>
            </w:r>
            <w:r w:rsidR="008C46EB" w:rsidRPr="008C46EB">
              <w:rPr>
                <w:bCs/>
                <w:iCs/>
                <w:snapToGrid w:val="0"/>
                <w:sz w:val="20"/>
                <w:szCs w:val="20"/>
              </w:rPr>
              <w:t>route exchange within VTS operations</w:t>
            </w:r>
            <w:r w:rsidR="00F16189" w:rsidRPr="008C46EB">
              <w:rPr>
                <w:bCs/>
                <w:iCs/>
                <w:snapToGrid w:val="0"/>
                <w:sz w:val="20"/>
                <w:szCs w:val="20"/>
              </w:rPr>
              <w:t xml:space="preserve">. </w:t>
            </w:r>
          </w:p>
          <w:p w14:paraId="15474741" w14:textId="35503F1A" w:rsidR="00EA7922" w:rsidRPr="00931B47" w:rsidRDefault="00EA7922" w:rsidP="00F161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EA7922" w:rsidRPr="00CB4CEA" w14:paraId="0770E4E9" w14:textId="77777777" w:rsidTr="006D7BA2">
        <w:trPr>
          <w:trHeight w:val="402"/>
        </w:trPr>
        <w:tc>
          <w:tcPr>
            <w:tcW w:w="2376" w:type="dxa"/>
          </w:tcPr>
          <w:p w14:paraId="138D3979" w14:textId="77777777" w:rsidR="00EA7922" w:rsidRPr="000A4DA7" w:rsidRDefault="00EA7922" w:rsidP="00AF4ED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Expected outcome</w:t>
            </w:r>
          </w:p>
        </w:tc>
        <w:tc>
          <w:tcPr>
            <w:tcW w:w="7230" w:type="dxa"/>
            <w:gridSpan w:val="3"/>
          </w:tcPr>
          <w:p w14:paraId="6BDC616D" w14:textId="03B5BDE7" w:rsidR="00FA3B3B" w:rsidRPr="008C46EB" w:rsidRDefault="00FA3B3B" w:rsidP="00FA3B3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following outputs are expected</w:t>
            </w:r>
            <w:r w:rsidRPr="008C46EB">
              <w:rPr>
                <w:bCs/>
                <w:iCs/>
                <w:snapToGrid w:val="0"/>
                <w:sz w:val="20"/>
                <w:szCs w:val="20"/>
              </w:rPr>
              <w:t xml:space="preserve">. </w:t>
            </w:r>
          </w:p>
          <w:p w14:paraId="4E040B4B" w14:textId="77777777" w:rsidR="00FA3B3B" w:rsidRPr="003D7183" w:rsidRDefault="00FA3B3B" w:rsidP="00FA3B3B">
            <w:pPr>
              <w:pStyle w:val="ListParagraph"/>
              <w:numPr>
                <w:ilvl w:val="0"/>
                <w:numId w:val="15"/>
              </w:numPr>
              <w:rPr>
                <w:sz w:val="20"/>
                <w:szCs w:val="20"/>
              </w:rPr>
            </w:pPr>
            <w:r>
              <w:rPr>
                <w:bCs/>
                <w:iCs/>
                <w:snapToGrid w:val="0"/>
                <w:sz w:val="20"/>
                <w:szCs w:val="20"/>
              </w:rPr>
              <w:t xml:space="preserve">Guideline on amending VTS Operational Procedures to improve port efficiency and reduce emissions from Ships.  </w:t>
            </w:r>
          </w:p>
          <w:p w14:paraId="0C3225F9" w14:textId="77777777" w:rsidR="00FA3B3B" w:rsidRPr="003D7183" w:rsidRDefault="00FA3B3B" w:rsidP="00FA3B3B">
            <w:pPr>
              <w:pStyle w:val="ListParagraph"/>
              <w:numPr>
                <w:ilvl w:val="0"/>
                <w:numId w:val="15"/>
              </w:numPr>
              <w:rPr>
                <w:sz w:val="20"/>
                <w:szCs w:val="20"/>
              </w:rPr>
            </w:pPr>
            <w:r>
              <w:rPr>
                <w:sz w:val="20"/>
                <w:szCs w:val="20"/>
              </w:rPr>
              <w:t>Discussion paper on Technical Services and VTS system functionality impact from exchange of Route Plans</w:t>
            </w:r>
          </w:p>
          <w:p w14:paraId="7AE7803E" w14:textId="77777777" w:rsidR="00FA3B3B" w:rsidRPr="003D7183" w:rsidRDefault="00FA3B3B" w:rsidP="00FA3B3B">
            <w:pPr>
              <w:pStyle w:val="ListParagraph"/>
              <w:numPr>
                <w:ilvl w:val="0"/>
                <w:numId w:val="15"/>
              </w:numPr>
              <w:rPr>
                <w:sz w:val="20"/>
                <w:szCs w:val="20"/>
              </w:rPr>
            </w:pPr>
            <w:r>
              <w:rPr>
                <w:bCs/>
                <w:iCs/>
                <w:snapToGrid w:val="0"/>
                <w:sz w:val="20"/>
                <w:szCs w:val="20"/>
              </w:rPr>
              <w:t>Update of G1141 Operational Procedures for delivering VTS</w:t>
            </w:r>
          </w:p>
          <w:p w14:paraId="1E2FD2F8" w14:textId="77777777" w:rsidR="00FA3B3B" w:rsidRDefault="00FA3B3B" w:rsidP="00FA3B3B">
            <w:pPr>
              <w:pStyle w:val="ListParagraph"/>
              <w:numPr>
                <w:ilvl w:val="0"/>
                <w:numId w:val="15"/>
              </w:numPr>
              <w:rPr>
                <w:sz w:val="20"/>
                <w:szCs w:val="20"/>
              </w:rPr>
            </w:pPr>
            <w:r>
              <w:rPr>
                <w:sz w:val="20"/>
                <w:szCs w:val="20"/>
              </w:rPr>
              <w:t>Update to G1111-1 Functional and Performance Requirements of the Core VTS System</w:t>
            </w:r>
          </w:p>
          <w:p w14:paraId="46B0CB37" w14:textId="2BBD4518" w:rsidR="00EA7922" w:rsidRPr="00696A73" w:rsidRDefault="00FA3B3B" w:rsidP="00FA3B3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 </w:t>
            </w:r>
            <w:r w:rsidR="00EA7922" w:rsidRPr="00931B47">
              <w:rPr>
                <w:bCs/>
                <w:i/>
                <w:iCs/>
                <w:snapToGrid w:val="0"/>
                <w:sz w:val="16"/>
                <w:szCs w:val="16"/>
              </w:rPr>
              <w:t xml:space="preserve">(Describe </w:t>
            </w:r>
            <w:r w:rsidR="00EA7922">
              <w:rPr>
                <w:bCs/>
                <w:i/>
                <w:iCs/>
                <w:snapToGrid w:val="0"/>
                <w:sz w:val="16"/>
                <w:szCs w:val="16"/>
              </w:rPr>
              <w:t>the expected outcome: e.g. Recommendation, Guideline or Other)</w:t>
            </w:r>
          </w:p>
        </w:tc>
      </w:tr>
      <w:tr w:rsidR="00EA7922" w:rsidRPr="00CB4CEA" w14:paraId="44108A94" w14:textId="77777777" w:rsidTr="006D7BA2">
        <w:trPr>
          <w:trHeight w:val="402"/>
        </w:trPr>
        <w:tc>
          <w:tcPr>
            <w:tcW w:w="2376" w:type="dxa"/>
          </w:tcPr>
          <w:p w14:paraId="110A6FA7" w14:textId="40E4FEC6" w:rsidR="00EA7922" w:rsidRPr="000A4DA7" w:rsidRDefault="006D7BA2" w:rsidP="00AF4ED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w:t>
            </w:r>
            <w:r w:rsidR="00EA7922">
              <w:rPr>
                <w:b/>
                <w:bCs/>
                <w:iCs/>
                <w:snapToGrid w:val="0"/>
                <w:sz w:val="20"/>
                <w:szCs w:val="20"/>
              </w:rPr>
              <w:t>ompelling need</w:t>
            </w:r>
          </w:p>
        </w:tc>
        <w:tc>
          <w:tcPr>
            <w:tcW w:w="7230" w:type="dxa"/>
            <w:gridSpan w:val="3"/>
            <w:tcBorders>
              <w:bottom w:val="single" w:sz="4" w:space="0" w:color="auto"/>
            </w:tcBorders>
          </w:tcPr>
          <w:p w14:paraId="299C98CF" w14:textId="3E40199D" w:rsidR="008C46EB" w:rsidRDefault="00292E76" w:rsidP="008C46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w:t>
            </w:r>
            <w:r w:rsidRPr="00292E76">
              <w:rPr>
                <w:bCs/>
                <w:iCs/>
                <w:snapToGrid w:val="0"/>
                <w:sz w:val="20"/>
                <w:szCs w:val="20"/>
              </w:rPr>
              <w:t>echnical standards for digital route exchange are being developed by the IEC and that the IHO has declared 2020-2030 the "S-100 Implementation Decade"</w:t>
            </w:r>
            <w:r>
              <w:rPr>
                <w:bCs/>
                <w:iCs/>
                <w:snapToGrid w:val="0"/>
                <w:sz w:val="20"/>
                <w:szCs w:val="20"/>
              </w:rPr>
              <w:t>.</w:t>
            </w:r>
          </w:p>
          <w:p w14:paraId="771FD902" w14:textId="70DE5AFF" w:rsidR="00CF1A3F" w:rsidRDefault="00CF1A3F" w:rsidP="00CF1A3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Amendment to ECDIS Performance Standard MSC.232(82) enables exchange of route plans by ships.  Approved at MSC 105 (April 2022)</w:t>
            </w:r>
          </w:p>
          <w:p w14:paraId="1D55D49C" w14:textId="7E964D0E" w:rsidR="00CF1A3F" w:rsidRDefault="00CF1A3F" w:rsidP="00CF1A3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Route sharing is central to port call optimisation and just in time arrival and therefore can improve port efficiency and helps reduce emissions from ships in order to meet IMO emission targets.  </w:t>
            </w:r>
          </w:p>
          <w:p w14:paraId="0FB3E779" w14:textId="29684E68" w:rsidR="00AE32D9" w:rsidRDefault="00AE32D9" w:rsidP="008C46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Reference Future VTS discussion paper - </w:t>
            </w:r>
            <w:r w:rsidRPr="00AE32D9">
              <w:rPr>
                <w:bCs/>
                <w:i/>
                <w:snapToGrid w:val="0"/>
                <w:sz w:val="20"/>
                <w:szCs w:val="20"/>
              </w:rPr>
              <w:t>4.3.4.</w:t>
            </w:r>
            <w:r w:rsidRPr="00AE32D9">
              <w:rPr>
                <w:bCs/>
                <w:i/>
                <w:snapToGrid w:val="0"/>
                <w:sz w:val="20"/>
                <w:szCs w:val="20"/>
              </w:rPr>
              <w:tab/>
              <w:t>Digital Situational Awareness / Common Situational Awareness [Situational Awareness and Common Operational Picture (Cop)]</w:t>
            </w:r>
          </w:p>
          <w:p w14:paraId="6B5D48B1" w14:textId="77777777" w:rsidR="00292E76" w:rsidRDefault="00292E76" w:rsidP="008C46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Links to other work:</w:t>
            </w:r>
          </w:p>
          <w:p w14:paraId="1F14CD20" w14:textId="77777777" w:rsidR="00292E76" w:rsidRPr="00292E76" w:rsidRDefault="00292E76" w:rsidP="00292E76">
            <w:pPr>
              <w:pStyle w:val="ListParagraph"/>
              <w:widowControl w:val="0"/>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highlight w:val="yellow"/>
              </w:rPr>
            </w:pPr>
            <w:r w:rsidRPr="00292E76">
              <w:rPr>
                <w:bCs/>
                <w:iCs/>
                <w:snapToGrid w:val="0"/>
                <w:sz w:val="20"/>
                <w:szCs w:val="20"/>
                <w:highlight w:val="yellow"/>
              </w:rPr>
              <w:t>MSAC??</w:t>
            </w:r>
          </w:p>
          <w:p w14:paraId="1C32CB65" w14:textId="39C55B45" w:rsidR="00292E76" w:rsidRPr="00292E76" w:rsidRDefault="00292E76" w:rsidP="00292E76">
            <w:pPr>
              <w:pStyle w:val="ListParagraph"/>
              <w:widowControl w:val="0"/>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highlight w:val="yellow"/>
              </w:rPr>
            </w:pPr>
            <w:r w:rsidRPr="00292E76">
              <w:rPr>
                <w:bCs/>
                <w:iCs/>
                <w:snapToGrid w:val="0"/>
                <w:sz w:val="20"/>
                <w:szCs w:val="20"/>
                <w:highlight w:val="yellow"/>
              </w:rPr>
              <w:t>IALA S-212??</w:t>
            </w:r>
          </w:p>
          <w:p w14:paraId="6148E1EF" w14:textId="326D63DB" w:rsidR="00EA7922" w:rsidRDefault="00EA7922" w:rsidP="008C46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EA7922" w:rsidRPr="00696A73" w14:paraId="7B961839" w14:textId="77777777" w:rsidTr="006D7BA2">
        <w:trPr>
          <w:trHeight w:val="854"/>
        </w:trPr>
        <w:tc>
          <w:tcPr>
            <w:tcW w:w="2376" w:type="dxa"/>
          </w:tcPr>
          <w:p w14:paraId="49A13A2A" w14:textId="77777777" w:rsidR="00EA7922" w:rsidRPr="000A4DA7" w:rsidRDefault="00EA7922" w:rsidP="00AF4ED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0A4DA7">
              <w:rPr>
                <w:b/>
                <w:bCs/>
                <w:iCs/>
                <w:noProof/>
                <w:snapToGrid w:val="0"/>
                <w:sz w:val="20"/>
                <w:szCs w:val="20"/>
              </w:rPr>
              <w:t>Strategic Alignment</w:t>
            </w:r>
          </w:p>
          <w:p w14:paraId="49413466" w14:textId="77777777" w:rsidR="00EA7922" w:rsidRPr="00B47562" w:rsidRDefault="00EA7922" w:rsidP="00AF4ED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65841068" w14:textId="77777777" w:rsidR="00EA7922" w:rsidRDefault="00EA7922" w:rsidP="00CF1A3F">
            <w:pPr>
              <w:pStyle w:val="BodyText3"/>
              <w:spacing w:before="120"/>
              <w:ind w:left="0"/>
              <w:rPr>
                <w:i w:val="0"/>
                <w:sz w:val="20"/>
              </w:rPr>
            </w:pPr>
            <w:r w:rsidRPr="00A11A2E">
              <w:rPr>
                <w:b/>
                <w:i w:val="0"/>
                <w:sz w:val="20"/>
              </w:rPr>
              <w:t>Goal</w:t>
            </w:r>
            <w:r w:rsidRPr="00A11A2E">
              <w:rPr>
                <w:i w:val="0"/>
                <w:sz w:val="20"/>
              </w:rPr>
              <w:t xml:space="preserve"> </w:t>
            </w:r>
          </w:p>
          <w:p w14:paraId="16766071" w14:textId="0EB3E3D9" w:rsidR="00EA7922" w:rsidRDefault="00CF1A3F" w:rsidP="00CF1A3F">
            <w:pPr>
              <w:pStyle w:val="BodyText3"/>
              <w:spacing w:before="120"/>
              <w:ind w:left="0"/>
              <w:rPr>
                <w:i w:val="0"/>
                <w:sz w:val="20"/>
              </w:rPr>
            </w:pPr>
            <w:r>
              <w:rPr>
                <w:i w:val="0"/>
                <w:sz w:val="20"/>
              </w:rPr>
              <w:t xml:space="preserve">G1 </w:t>
            </w:r>
            <w:r w:rsidR="00EA7922" w:rsidRPr="00FD2CC3">
              <w:rPr>
                <w:i w:val="0"/>
                <w:sz w:val="20"/>
              </w:rPr>
              <w:t xml:space="preserve">- Marine Aids to Navigation are developed and harmonised through international cooperation and the provision of standards. </w:t>
            </w:r>
          </w:p>
          <w:p w14:paraId="4445DB23" w14:textId="2979369F" w:rsidR="00CF1A3F" w:rsidRPr="00FD2CC3" w:rsidRDefault="00CF1A3F" w:rsidP="00CF1A3F">
            <w:pPr>
              <w:pStyle w:val="BodyText3"/>
              <w:spacing w:before="120"/>
              <w:ind w:left="0"/>
              <w:rPr>
                <w:i w:val="0"/>
                <w:sz w:val="20"/>
              </w:rPr>
            </w:pPr>
            <w:r>
              <w:rPr>
                <w:i w:val="0"/>
                <w:sz w:val="20"/>
              </w:rPr>
              <w:t xml:space="preserve">G2 - </w:t>
            </w:r>
            <w:r w:rsidRPr="00CF1A3F">
              <w:rPr>
                <w:i w:val="0"/>
                <w:sz w:val="20"/>
              </w:rPr>
              <w:t>All coastal states have contributed to a sustainable and efficient global network of Marine Aids to Navigation through capacity building and the sharing of expertise.</w:t>
            </w:r>
          </w:p>
          <w:p w14:paraId="565E8FCA" w14:textId="77777777" w:rsidR="00EA7922" w:rsidRPr="00FD2CC3" w:rsidRDefault="00EA7922" w:rsidP="00CF1A3F">
            <w:pPr>
              <w:pStyle w:val="BodyText3"/>
              <w:spacing w:before="120"/>
              <w:ind w:left="0"/>
              <w:rPr>
                <w:b/>
                <w:i w:val="0"/>
                <w:sz w:val="20"/>
              </w:rPr>
            </w:pPr>
            <w:r w:rsidRPr="00FD2CC3">
              <w:rPr>
                <w:b/>
                <w:i w:val="0"/>
                <w:sz w:val="20"/>
              </w:rPr>
              <w:t>Strategy</w:t>
            </w:r>
          </w:p>
          <w:p w14:paraId="04BF0FD4" w14:textId="77777777" w:rsidR="00EA7922" w:rsidRPr="00FD2CC3" w:rsidRDefault="00EA7922" w:rsidP="00CF1A3F">
            <w:pPr>
              <w:pStyle w:val="BodyText3"/>
              <w:spacing w:before="120"/>
              <w:ind w:left="0"/>
              <w:rPr>
                <w:i w:val="0"/>
                <w:sz w:val="20"/>
              </w:rPr>
            </w:pPr>
            <w:r w:rsidRPr="00FD2CC3">
              <w:rPr>
                <w:i w:val="0"/>
                <w:sz w:val="20"/>
              </w:rPr>
              <w:t>S1 - Develop standards suitable for direct citation by States, in areas deemed important by the General Assembly, and the related Recommendations and Guidelines.</w:t>
            </w:r>
          </w:p>
          <w:p w14:paraId="30CEEA85" w14:textId="121E5E6D" w:rsidR="00EA7922" w:rsidRDefault="00EA7922" w:rsidP="00CF1A3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FD2CC3">
              <w:rPr>
                <w:sz w:val="20"/>
              </w:rPr>
              <w:t xml:space="preserve">S2 - Position IALA as the source of standards, knowledge, and expertise that will enable States to provide Marine Aids to Navigation, in accordance with </w:t>
            </w:r>
            <w:r w:rsidRPr="00FD2CC3">
              <w:rPr>
                <w:sz w:val="20"/>
              </w:rPr>
              <w:lastRenderedPageBreak/>
              <w:t>relevant international obligations and recommendations.</w:t>
            </w:r>
            <w:r w:rsidRPr="00FD2CC3">
              <w:rPr>
                <w:bCs/>
                <w:iCs/>
                <w:snapToGrid w:val="0"/>
                <w:sz w:val="20"/>
                <w:szCs w:val="20"/>
              </w:rPr>
              <w:t xml:space="preserve"> </w:t>
            </w:r>
          </w:p>
          <w:p w14:paraId="3219475A" w14:textId="1D5C251C" w:rsidR="00CF1A3F" w:rsidRDefault="00CF1A3F" w:rsidP="00CF1A3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sz w:val="20"/>
              </w:rPr>
            </w:pPr>
            <w:r>
              <w:rPr>
                <w:bCs/>
                <w:iCs/>
                <w:snapToGrid w:val="0"/>
                <w:sz w:val="20"/>
                <w:szCs w:val="20"/>
              </w:rPr>
              <w:t xml:space="preserve">S3 - </w:t>
            </w:r>
            <w:r w:rsidRPr="00CF1A3F">
              <w:rPr>
                <w:sz w:val="20"/>
              </w:rPr>
              <w:t>Coordinate the further development of Marine Aids to Navigation, taking into account evolving operational and functional requirements, new techniques, new technologies and sustainability</w:t>
            </w:r>
          </w:p>
          <w:p w14:paraId="730860C3" w14:textId="2306F68D" w:rsidR="00CF1A3F" w:rsidRPr="00CF1A3F" w:rsidRDefault="00CF1A3F" w:rsidP="00CF1A3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sz w:val="18"/>
              </w:rPr>
            </w:pPr>
            <w:r>
              <w:rPr>
                <w:sz w:val="20"/>
              </w:rPr>
              <w:t xml:space="preserve">S5 - </w:t>
            </w:r>
            <w:r w:rsidRPr="00CF1A3F">
              <w:rPr>
                <w:sz w:val="20"/>
                <w:szCs w:val="22"/>
              </w:rPr>
              <w:t>Harmonise the information structure and communications for future navigation by creating standards, and by cooperation with other international organisations, to achieve worldwide interoperability of shore and ship systems</w:t>
            </w:r>
          </w:p>
          <w:p w14:paraId="0D07B421" w14:textId="77777777" w:rsidR="00EA7922" w:rsidRPr="00696A73" w:rsidRDefault="00EA7922" w:rsidP="00CF1A3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FD2CC3">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EA7922" w:rsidRPr="00CB4CEA" w14:paraId="202101ED" w14:textId="77777777" w:rsidTr="006D7BA2">
        <w:trPr>
          <w:trHeight w:val="615"/>
        </w:trPr>
        <w:tc>
          <w:tcPr>
            <w:tcW w:w="2376" w:type="dxa"/>
          </w:tcPr>
          <w:p w14:paraId="482C326D" w14:textId="77777777" w:rsidR="00EA7922" w:rsidRPr="000A4DA7" w:rsidRDefault="00EA7922" w:rsidP="00AF4ED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0A4DA7">
              <w:rPr>
                <w:b/>
                <w:bCs/>
                <w:iCs/>
                <w:noProof/>
                <w:snapToGrid w:val="0"/>
                <w:sz w:val="20"/>
                <w:szCs w:val="20"/>
              </w:rPr>
              <w:lastRenderedPageBreak/>
              <w:t xml:space="preserve">Scope </w:t>
            </w:r>
            <w:r w:rsidRPr="000A4DA7">
              <w:rPr>
                <w:b/>
                <w:bCs/>
                <w:iCs/>
                <w:noProof/>
                <w:snapToGrid w:val="0"/>
                <w:sz w:val="20"/>
                <w:szCs w:val="20"/>
              </w:rPr>
              <w:br/>
            </w:r>
          </w:p>
        </w:tc>
        <w:tc>
          <w:tcPr>
            <w:tcW w:w="7230" w:type="dxa"/>
            <w:gridSpan w:val="3"/>
          </w:tcPr>
          <w:p w14:paraId="629752D7" w14:textId="77777777" w:rsidR="00EA7922" w:rsidRPr="00480907"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371CAA9F" w14:textId="77777777" w:rsidR="00CF1A3F" w:rsidRDefault="00CF1A3F" w:rsidP="00CC67C4">
            <w:pPr>
              <w:rPr>
                <w:bCs/>
                <w:iCs/>
                <w:snapToGrid w:val="0"/>
                <w:sz w:val="20"/>
                <w:szCs w:val="20"/>
              </w:rPr>
            </w:pPr>
            <w:r>
              <w:rPr>
                <w:bCs/>
                <w:iCs/>
                <w:snapToGrid w:val="0"/>
                <w:sz w:val="20"/>
                <w:szCs w:val="20"/>
              </w:rPr>
              <w:t>The ability to exchange route plans for ships provides many opportunities to improve efficiency and productivity within maritime shipping and within ports.  It will also enable the maritime sector to reduce emissions thereby contributing to the greenhouse gas emission reduction targets set by IMO.  The task should consider the following aspects:</w:t>
            </w:r>
          </w:p>
          <w:p w14:paraId="0356C6A6" w14:textId="38C1E2B9" w:rsidR="00DF6772" w:rsidRDefault="00DF6772" w:rsidP="00DF6772">
            <w:pPr>
              <w:pStyle w:val="ListParagraph"/>
              <w:numPr>
                <w:ilvl w:val="0"/>
                <w:numId w:val="14"/>
              </w:numPr>
              <w:rPr>
                <w:sz w:val="20"/>
                <w:szCs w:val="20"/>
              </w:rPr>
            </w:pPr>
            <w:r>
              <w:rPr>
                <w:sz w:val="20"/>
                <w:szCs w:val="20"/>
              </w:rPr>
              <w:t>VTS – Ship exchange of Route Plans</w:t>
            </w:r>
          </w:p>
          <w:p w14:paraId="4384C0B6" w14:textId="3BA330E5" w:rsidR="00DF6772" w:rsidRDefault="00DF6772" w:rsidP="00DF6772">
            <w:pPr>
              <w:pStyle w:val="ListParagraph"/>
              <w:numPr>
                <w:ilvl w:val="0"/>
                <w:numId w:val="14"/>
              </w:numPr>
              <w:rPr>
                <w:sz w:val="20"/>
                <w:szCs w:val="20"/>
              </w:rPr>
            </w:pPr>
            <w:r>
              <w:rPr>
                <w:sz w:val="20"/>
                <w:szCs w:val="20"/>
              </w:rPr>
              <w:t>VTS – VTS exchange of Route Plans</w:t>
            </w:r>
          </w:p>
          <w:p w14:paraId="7E978C0B" w14:textId="531B83D5" w:rsidR="00DF6772" w:rsidRDefault="00DF6772" w:rsidP="00DF6772">
            <w:pPr>
              <w:pStyle w:val="ListParagraph"/>
              <w:numPr>
                <w:ilvl w:val="0"/>
                <w:numId w:val="14"/>
              </w:numPr>
              <w:rPr>
                <w:sz w:val="20"/>
                <w:szCs w:val="20"/>
              </w:rPr>
            </w:pPr>
            <w:r>
              <w:rPr>
                <w:sz w:val="20"/>
                <w:szCs w:val="20"/>
              </w:rPr>
              <w:t>VTS – Port Manager exchange of Route Plans</w:t>
            </w:r>
          </w:p>
          <w:p w14:paraId="2FD8F068" w14:textId="2A097D12" w:rsidR="00DF6772" w:rsidRDefault="00DF6772" w:rsidP="00DF6772">
            <w:pPr>
              <w:pStyle w:val="ListParagraph"/>
              <w:numPr>
                <w:ilvl w:val="0"/>
                <w:numId w:val="14"/>
              </w:numPr>
              <w:rPr>
                <w:sz w:val="20"/>
                <w:szCs w:val="20"/>
              </w:rPr>
            </w:pPr>
            <w:r>
              <w:rPr>
                <w:sz w:val="20"/>
                <w:szCs w:val="20"/>
              </w:rPr>
              <w:t>Destination VTS approval of Route Plan</w:t>
            </w:r>
          </w:p>
          <w:p w14:paraId="6E7A0FE8" w14:textId="4749F3C9" w:rsidR="00DF6772" w:rsidRDefault="00DF6772" w:rsidP="00DF6772">
            <w:pPr>
              <w:pStyle w:val="ListParagraph"/>
              <w:numPr>
                <w:ilvl w:val="0"/>
                <w:numId w:val="14"/>
              </w:numPr>
              <w:rPr>
                <w:sz w:val="20"/>
                <w:szCs w:val="20"/>
              </w:rPr>
            </w:pPr>
            <w:r>
              <w:rPr>
                <w:sz w:val="20"/>
                <w:szCs w:val="20"/>
              </w:rPr>
              <w:t xml:space="preserve">Ship – VTS </w:t>
            </w:r>
            <w:proofErr w:type="spellStart"/>
            <w:r>
              <w:rPr>
                <w:sz w:val="20"/>
                <w:szCs w:val="20"/>
              </w:rPr>
              <w:t>en</w:t>
            </w:r>
            <w:proofErr w:type="spellEnd"/>
            <w:r>
              <w:rPr>
                <w:sz w:val="20"/>
                <w:szCs w:val="20"/>
              </w:rPr>
              <w:t>-route update of Route Plan</w:t>
            </w:r>
          </w:p>
          <w:p w14:paraId="2284712D" w14:textId="11933114" w:rsidR="00CF1A3F" w:rsidRPr="00FA3B3B" w:rsidRDefault="00DF6772" w:rsidP="00CC67C4">
            <w:pPr>
              <w:pStyle w:val="ListParagraph"/>
              <w:numPr>
                <w:ilvl w:val="0"/>
                <w:numId w:val="14"/>
              </w:numPr>
              <w:rPr>
                <w:sz w:val="20"/>
                <w:szCs w:val="20"/>
              </w:rPr>
            </w:pPr>
            <w:r w:rsidRPr="00DF6772">
              <w:rPr>
                <w:sz w:val="20"/>
                <w:szCs w:val="20"/>
              </w:rPr>
              <w:t>Enabling improved scheduling of arrivals and departures</w:t>
            </w:r>
            <w:r>
              <w:rPr>
                <w:sz w:val="20"/>
                <w:szCs w:val="20"/>
              </w:rPr>
              <w:t xml:space="preserve"> (improved berth management)</w:t>
            </w:r>
          </w:p>
          <w:p w14:paraId="21965AAA" w14:textId="7B1A537D" w:rsidR="00EA7922" w:rsidRPr="00696A73"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EA7922" w:rsidRPr="00696A73" w14:paraId="2871017B" w14:textId="77777777" w:rsidTr="006D7BA2">
        <w:trPr>
          <w:trHeight w:val="1399"/>
        </w:trPr>
        <w:tc>
          <w:tcPr>
            <w:tcW w:w="2376" w:type="dxa"/>
          </w:tcPr>
          <w:p w14:paraId="2D53B698" w14:textId="45B53E01" w:rsidR="00EA7922" w:rsidRPr="00696A73" w:rsidRDefault="00EA7922" w:rsidP="00AF4ED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c>
          <w:tcPr>
            <w:tcW w:w="7230" w:type="dxa"/>
            <w:gridSpan w:val="3"/>
          </w:tcPr>
          <w:p w14:paraId="7F90A25B" w14:textId="2A3BA49E" w:rsidR="00EA7922" w:rsidRPr="004F1D8A"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F1D8A">
              <w:rPr>
                <w:bCs/>
                <w:iCs/>
                <w:snapToGrid w:val="0"/>
                <w:sz w:val="20"/>
                <w:szCs w:val="20"/>
              </w:rPr>
              <w:t xml:space="preserve">Preparation of </w:t>
            </w:r>
            <w:r w:rsidR="00A24CA0">
              <w:rPr>
                <w:bCs/>
                <w:iCs/>
                <w:snapToGrid w:val="0"/>
                <w:sz w:val="20"/>
                <w:szCs w:val="20"/>
              </w:rPr>
              <w:t>a</w:t>
            </w:r>
            <w:r w:rsidR="00A24CA0" w:rsidRPr="00A24CA0">
              <w:rPr>
                <w:bCs/>
                <w:iCs/>
                <w:snapToGrid w:val="0"/>
                <w:sz w:val="20"/>
                <w:szCs w:val="20"/>
              </w:rPr>
              <w:t xml:space="preserve"> new IALA Guideline </w:t>
            </w:r>
            <w:r w:rsidR="00230298">
              <w:rPr>
                <w:bCs/>
                <w:iCs/>
                <w:snapToGrid w:val="0"/>
                <w:sz w:val="20"/>
                <w:szCs w:val="20"/>
              </w:rPr>
              <w:t xml:space="preserve">for </w:t>
            </w:r>
            <w:r w:rsidR="008C46EB" w:rsidRPr="008C46EB">
              <w:rPr>
                <w:bCs/>
                <w:iCs/>
                <w:snapToGrid w:val="0"/>
                <w:sz w:val="20"/>
                <w:szCs w:val="20"/>
              </w:rPr>
              <w:t>route exchange within VTS operations</w:t>
            </w:r>
            <w:r w:rsidRPr="004F1D8A">
              <w:rPr>
                <w:bCs/>
                <w:iCs/>
                <w:snapToGrid w:val="0"/>
                <w:sz w:val="20"/>
                <w:szCs w:val="20"/>
              </w:rPr>
              <w:t>.  Key milestones include:</w:t>
            </w:r>
          </w:p>
          <w:tbl>
            <w:tblPr>
              <w:tblStyle w:val="TableGrid"/>
              <w:tblW w:w="0" w:type="auto"/>
              <w:tblLayout w:type="fixed"/>
              <w:tblLook w:val="04A0" w:firstRow="1" w:lastRow="0" w:firstColumn="1" w:lastColumn="0" w:noHBand="0" w:noVBand="1"/>
            </w:tblPr>
            <w:tblGrid>
              <w:gridCol w:w="4858"/>
              <w:gridCol w:w="2141"/>
            </w:tblGrid>
            <w:tr w:rsidR="00EA7922" w:rsidRPr="00C41F62" w14:paraId="2778911B" w14:textId="77777777" w:rsidTr="00AF4ED4">
              <w:tc>
                <w:tcPr>
                  <w:tcW w:w="4858" w:type="dxa"/>
                </w:tcPr>
                <w:p w14:paraId="6AB185A7" w14:textId="11332B87" w:rsidR="00EA7922" w:rsidRPr="00C41F62"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First draft</w:t>
                  </w:r>
                  <w:r w:rsidR="002A6AB4">
                    <w:rPr>
                      <w:bCs/>
                      <w:iCs/>
                      <w:snapToGrid w:val="0"/>
                      <w:sz w:val="18"/>
                      <w:szCs w:val="18"/>
                    </w:rPr>
                    <w:t xml:space="preserve"> (Output 1)</w:t>
                  </w:r>
                </w:p>
              </w:tc>
              <w:tc>
                <w:tcPr>
                  <w:tcW w:w="2141" w:type="dxa"/>
                </w:tcPr>
                <w:p w14:paraId="3761369A" w14:textId="2EE93A6D" w:rsidR="00EA7922" w:rsidRPr="00C41F62" w:rsidRDefault="002A6AB4" w:rsidP="00A24CA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VTS 55</w:t>
                  </w:r>
                </w:p>
              </w:tc>
            </w:tr>
            <w:tr w:rsidR="00EA7922" w:rsidRPr="00C41F62" w14:paraId="55923CEC" w14:textId="77777777" w:rsidTr="00AF4ED4">
              <w:tc>
                <w:tcPr>
                  <w:tcW w:w="4858" w:type="dxa"/>
                </w:tcPr>
                <w:p w14:paraId="57638682" w14:textId="77777777" w:rsidR="00EA7922" w:rsidRPr="00C41F62" w:rsidRDefault="00A24CA0"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Draft completed and forwarded to Council for approval</w:t>
                  </w:r>
                </w:p>
              </w:tc>
              <w:tc>
                <w:tcPr>
                  <w:tcW w:w="2141" w:type="dxa"/>
                </w:tcPr>
                <w:p w14:paraId="202C10EE" w14:textId="0A0C367E" w:rsidR="00EA7922" w:rsidRPr="00C41F62" w:rsidRDefault="002A6AB4"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VTS 56</w:t>
                  </w:r>
                </w:p>
              </w:tc>
            </w:tr>
            <w:tr w:rsidR="00EA7922" w:rsidRPr="00C41F62" w14:paraId="665A49D7" w14:textId="77777777" w:rsidTr="00AF4ED4">
              <w:tc>
                <w:tcPr>
                  <w:tcW w:w="4858" w:type="dxa"/>
                </w:tcPr>
                <w:p w14:paraId="663807FE" w14:textId="77777777" w:rsidR="00EA7922" w:rsidRPr="00C41F62" w:rsidRDefault="00A24CA0"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Draft approved by Council</w:t>
                  </w:r>
                </w:p>
              </w:tc>
              <w:tc>
                <w:tcPr>
                  <w:tcW w:w="2141" w:type="dxa"/>
                </w:tcPr>
                <w:p w14:paraId="0E978873" w14:textId="319C217B" w:rsidR="00EA7922" w:rsidRPr="00C41F62" w:rsidRDefault="00EA7922" w:rsidP="00A24CA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p>
              </w:tc>
            </w:tr>
          </w:tbl>
          <w:p w14:paraId="30CFA170" w14:textId="77777777" w:rsidR="00EA7922" w:rsidRPr="004F1D8A"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EA7922" w:rsidRPr="00696A73" w14:paraId="788CE5A4" w14:textId="77777777" w:rsidTr="006D7BA2">
        <w:trPr>
          <w:trHeight w:val="659"/>
        </w:trPr>
        <w:tc>
          <w:tcPr>
            <w:tcW w:w="2376" w:type="dxa"/>
          </w:tcPr>
          <w:p w14:paraId="1252A394" w14:textId="77777777" w:rsidR="00EA7922" w:rsidRPr="00BF71F7" w:rsidRDefault="00EA7922" w:rsidP="00AF4ED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9F707A">
              <w:rPr>
                <w:b/>
                <w:bCs/>
                <w:iCs/>
                <w:snapToGrid w:val="0"/>
                <w:sz w:val="20"/>
                <w:szCs w:val="20"/>
              </w:rPr>
              <w:t>Expected numbers of sessions for completion</w:t>
            </w:r>
          </w:p>
        </w:tc>
        <w:tc>
          <w:tcPr>
            <w:tcW w:w="7230" w:type="dxa"/>
            <w:gridSpan w:val="3"/>
          </w:tcPr>
          <w:p w14:paraId="075A1AB8" w14:textId="77777777" w:rsidR="00EA7922" w:rsidRDefault="00EA7922" w:rsidP="00AF4ED4">
            <w:pPr>
              <w:pStyle w:val="BodyText3"/>
              <w:spacing w:before="120"/>
              <w:ind w:left="0"/>
              <w:jc w:val="both"/>
              <w:rPr>
                <w:sz w:val="20"/>
                <w:lang w:val="en-CA"/>
              </w:rPr>
            </w:pPr>
            <w:r>
              <w:rPr>
                <w:sz w:val="20"/>
                <w:lang w:val="en-CA"/>
              </w:rPr>
              <w:t>Session number:</w:t>
            </w:r>
          </w:p>
          <w:p w14:paraId="26BFAFEE" w14:textId="00B48D20" w:rsidR="00EA7922" w:rsidRDefault="00EA7922" w:rsidP="00AF4ED4">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664384" behindDoc="0" locked="0" layoutInCell="1" allowOverlap="1" wp14:anchorId="5414CC03" wp14:editId="3CE362A3">
                      <wp:simplePos x="0" y="0"/>
                      <wp:positionH relativeFrom="column">
                        <wp:posOffset>645160</wp:posOffset>
                      </wp:positionH>
                      <wp:positionV relativeFrom="paragraph">
                        <wp:posOffset>168910</wp:posOffset>
                      </wp:positionV>
                      <wp:extent cx="274320" cy="274320"/>
                      <wp:effectExtent l="8890" t="10160" r="12065" b="10795"/>
                      <wp:wrapNone/>
                      <wp:docPr id="360"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2E48E50" w14:textId="710FB820" w:rsidR="00EA7922" w:rsidRPr="005F1945" w:rsidRDefault="00EA7922" w:rsidP="00EA7922">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14CC03" id="Rectangle 360" o:spid="_x0000_s1026" style="position:absolute;left:0;text-align:left;margin-left:50.8pt;margin-top:13.3pt;width:21.6pt;height:21.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BLTlLUlAgAASgQAAA4AAAAAAAAAAAAAAAAALgIAAGRycy9lMm9Eb2Mu&#10;eG1sUEsBAi0AFAAGAAgAAAAhAC9GjDXdAAAACQEAAA8AAAAAAAAAAAAAAAAAfwQAAGRycy9kb3du&#10;cmV2LnhtbFBLBQYAAAAABAAEAPMAAACJBQAAAAA=&#10;">
                      <v:textbox>
                        <w:txbxContent>
                          <w:p w14:paraId="62E48E50" w14:textId="710FB820" w:rsidR="00EA7922" w:rsidRPr="005F1945" w:rsidRDefault="00EA7922" w:rsidP="00EA7922">
                            <w:pPr>
                              <w:rPr>
                                <w:lang w:val="nl-NL"/>
                              </w:rPr>
                            </w:pPr>
                          </w:p>
                        </w:txbxContent>
                      </v:textbox>
                    </v:rect>
                  </w:pict>
                </mc:Fallback>
              </mc:AlternateContent>
            </w:r>
            <w:r w:rsidRPr="00341A16">
              <w:rPr>
                <w:noProof/>
                <w:sz w:val="20"/>
                <w:lang w:eastAsia="en-GB"/>
              </w:rPr>
              <mc:AlternateContent>
                <mc:Choice Requires="wps">
                  <w:drawing>
                    <wp:anchor distT="0" distB="0" distL="114300" distR="114300" simplePos="0" relativeHeight="251663360" behindDoc="0" locked="0" layoutInCell="1" allowOverlap="1" wp14:anchorId="7A4BCEFE" wp14:editId="4950E6ED">
                      <wp:simplePos x="0" y="0"/>
                      <wp:positionH relativeFrom="column">
                        <wp:posOffset>1219200</wp:posOffset>
                      </wp:positionH>
                      <wp:positionV relativeFrom="paragraph">
                        <wp:posOffset>168910</wp:posOffset>
                      </wp:positionV>
                      <wp:extent cx="274320" cy="274320"/>
                      <wp:effectExtent l="0" t="0" r="11430" b="11430"/>
                      <wp:wrapNone/>
                      <wp:docPr id="361"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5AFF2D2" w14:textId="4DBD4513" w:rsidR="00EA7922" w:rsidRDefault="00EA7922" w:rsidP="00EA792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4BCEFE" id="Rectangle 361" o:spid="_x0000_s1027" style="position:absolute;left:0;text-align:left;margin-left:96pt;margin-top:13.3pt;width:21.6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AqEV+DKAIAAFEEAAAOAAAAAAAAAAAAAAAAAC4CAABkcnMvZTJv&#10;RG9jLnhtbFBLAQItABQABgAIAAAAIQDP0zhp3gAAAAkBAAAPAAAAAAAAAAAAAAAAAIIEAABkcnMv&#10;ZG93bnJldi54bWxQSwUGAAAAAAQABADzAAAAjQUAAAAA&#10;">
                      <v:textbox>
                        <w:txbxContent>
                          <w:p w14:paraId="25AFF2D2" w14:textId="4DBD4513" w:rsidR="00EA7922" w:rsidRDefault="00EA7922" w:rsidP="00EA7922">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662336" behindDoc="0" locked="0" layoutInCell="1" allowOverlap="1" wp14:anchorId="3FB7E74B" wp14:editId="0D30EFE2">
                      <wp:simplePos x="0" y="0"/>
                      <wp:positionH relativeFrom="column">
                        <wp:posOffset>1793240</wp:posOffset>
                      </wp:positionH>
                      <wp:positionV relativeFrom="paragraph">
                        <wp:posOffset>168910</wp:posOffset>
                      </wp:positionV>
                      <wp:extent cx="274320" cy="274320"/>
                      <wp:effectExtent l="0" t="0" r="11430" b="11430"/>
                      <wp:wrapNone/>
                      <wp:docPr id="362"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70783E1" w14:textId="77777777" w:rsidR="00EA7922" w:rsidRDefault="00EA7922" w:rsidP="00EA792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B7E74B" id="Rectangle 362" o:spid="_x0000_s1028" style="position:absolute;left:0;text-align:left;margin-left:141.2pt;margin-top:13.3pt;width:21.6pt;height:2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CQ8pJnKAIAAFEEAAAOAAAAAAAAAAAAAAAAAC4CAABkcnMvZTJv&#10;RG9jLnhtbFBLAQItABQABgAIAAAAIQAS5fw73gAAAAkBAAAPAAAAAAAAAAAAAAAAAIIEAABkcnMv&#10;ZG93bnJldi54bWxQSwUGAAAAAAQABADzAAAAjQUAAAAA&#10;">
                      <v:textbox>
                        <w:txbxContent>
                          <w:p w14:paraId="170783E1" w14:textId="77777777" w:rsidR="00EA7922" w:rsidRDefault="00EA7922" w:rsidP="00EA7922">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661312" behindDoc="0" locked="0" layoutInCell="1" allowOverlap="1" wp14:anchorId="296F5718" wp14:editId="2F6CEAB8">
                      <wp:simplePos x="0" y="0"/>
                      <wp:positionH relativeFrom="column">
                        <wp:posOffset>2399665</wp:posOffset>
                      </wp:positionH>
                      <wp:positionV relativeFrom="paragraph">
                        <wp:posOffset>168910</wp:posOffset>
                      </wp:positionV>
                      <wp:extent cx="274320" cy="274320"/>
                      <wp:effectExtent l="0" t="0" r="11430" b="11430"/>
                      <wp:wrapNone/>
                      <wp:docPr id="363"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461847B" w14:textId="77777777" w:rsidR="00EA7922" w:rsidRDefault="00EA7922" w:rsidP="00EA792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6F5718" id="Rectangle 363" o:spid="_x0000_s1029" style="position:absolute;left:0;text-align:left;margin-left:188.95pt;margin-top:13.3pt;width:21.6pt;height:2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A5rgaNJwIAAFEEAAAOAAAAAAAAAAAAAAAAAC4CAABkcnMvZTJv&#10;RG9jLnhtbFBLAQItABQABgAIAAAAIQAbfuOX3wAAAAkBAAAPAAAAAAAAAAAAAAAAAIEEAABkcnMv&#10;ZG93bnJldi54bWxQSwUGAAAAAAQABADzAAAAjQUAAAAA&#10;">
                      <v:textbox>
                        <w:txbxContent>
                          <w:p w14:paraId="3461847B" w14:textId="77777777" w:rsidR="00EA7922" w:rsidRDefault="00EA7922" w:rsidP="00EA7922">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660288" behindDoc="0" locked="0" layoutInCell="1" allowOverlap="1" wp14:anchorId="007554C3" wp14:editId="30416DFE">
                      <wp:simplePos x="0" y="0"/>
                      <wp:positionH relativeFrom="column">
                        <wp:posOffset>3072130</wp:posOffset>
                      </wp:positionH>
                      <wp:positionV relativeFrom="paragraph">
                        <wp:posOffset>168910</wp:posOffset>
                      </wp:positionV>
                      <wp:extent cx="274320" cy="274320"/>
                      <wp:effectExtent l="6985" t="10160" r="13970" b="10795"/>
                      <wp:wrapNone/>
                      <wp:docPr id="364"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9DE318" id="Rectangle 364" o:spid="_x0000_s1026" style="position:absolute;margin-left:241.9pt;margin-top:13.3pt;width:21.6pt;height:2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M/TZAR8CAAA/BAAADgAAAAAAAAAAAAAAAAAuAgAAZHJzL2Uyb0RvYy54bWxQ&#10;SwECLQAUAAYACAAAACEAVTntIN8AAAAJAQAADwAAAAAAAAAAAAAAAAB5BAAAZHJzL2Rvd25yZXYu&#10;eG1sUEsFBgAAAAAEAAQA8wAAAIUFAAAAAA==&#10;"/>
                  </w:pict>
                </mc:Fallback>
              </mc:AlternateContent>
            </w:r>
            <w:r w:rsidRPr="00341A16">
              <w:rPr>
                <w:noProof/>
                <w:sz w:val="20"/>
                <w:lang w:eastAsia="en-GB"/>
              </w:rPr>
              <mc:AlternateContent>
                <mc:Choice Requires="wps">
                  <w:drawing>
                    <wp:anchor distT="0" distB="0" distL="114300" distR="114300" simplePos="0" relativeHeight="251659264" behindDoc="0" locked="0" layoutInCell="1" allowOverlap="1" wp14:anchorId="5925891B" wp14:editId="1009C25E">
                      <wp:simplePos x="0" y="0"/>
                      <wp:positionH relativeFrom="column">
                        <wp:posOffset>3834765</wp:posOffset>
                      </wp:positionH>
                      <wp:positionV relativeFrom="paragraph">
                        <wp:posOffset>168910</wp:posOffset>
                      </wp:positionV>
                      <wp:extent cx="274320" cy="274320"/>
                      <wp:effectExtent l="7620" t="10160" r="13335" b="10795"/>
                      <wp:wrapNone/>
                      <wp:docPr id="365"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4905C9" id="Rectangle 365" o:spid="_x0000_s1026" style="position:absolute;margin-left:301.95pt;margin-top:13.3pt;width:21.6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qvhMrx8CAAA/BAAADgAAAAAAAAAAAAAAAAAuAgAAZHJzL2Uyb0RvYy54bWxQ&#10;SwECLQAUAAYACAAAACEAJynVK98AAAAJAQAADwAAAAAAAAAAAAAAAAB5BAAAZHJzL2Rvd25yZXYu&#10;eG1sUEsFBgAAAAAEAAQA8wAAAIUFAAAAAA==&#10;"/>
                  </w:pict>
                </mc:Fallback>
              </mc:AlternateContent>
            </w:r>
            <w:r w:rsidRPr="00341A16">
              <w:rPr>
                <w:noProof/>
                <w:sz w:val="20"/>
                <w:lang w:eastAsia="en-GB"/>
              </w:rPr>
              <mc:AlternateContent>
                <mc:Choice Requires="wps">
                  <w:drawing>
                    <wp:anchor distT="0" distB="0" distL="114300" distR="114300" simplePos="0" relativeHeight="251665408" behindDoc="0" locked="0" layoutInCell="1" allowOverlap="1" wp14:anchorId="61723B01" wp14:editId="764E91AB">
                      <wp:simplePos x="0" y="0"/>
                      <wp:positionH relativeFrom="column">
                        <wp:posOffset>31750</wp:posOffset>
                      </wp:positionH>
                      <wp:positionV relativeFrom="paragraph">
                        <wp:posOffset>168910</wp:posOffset>
                      </wp:positionV>
                      <wp:extent cx="274320" cy="274320"/>
                      <wp:effectExtent l="5080" t="10160" r="6350" b="10795"/>
                      <wp:wrapNone/>
                      <wp:docPr id="366"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06E0024" w14:textId="031795BF" w:rsidR="00EA7922" w:rsidRPr="005F1945" w:rsidRDefault="00EA7922" w:rsidP="00EA7922">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723B01" id="Rectangle 366" o:spid="_x0000_s1030" style="position:absolute;left:0;text-align:left;margin-left:2.5pt;margin-top:13.3pt;width:21.6pt;height:21.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LcXunkpAgAAUQQAAA4AAAAAAAAAAAAAAAAALgIAAGRycy9lMm9E&#10;b2MueG1sUEsBAi0AFAAGAAgAAAAhAFO2BG3cAAAABgEAAA8AAAAAAAAAAAAAAAAAgwQAAGRycy9k&#10;b3ducmV2LnhtbFBLBQYAAAAABAAEAPMAAACMBQAAAAA=&#10;">
                      <v:textbox>
                        <w:txbxContent>
                          <w:p w14:paraId="306E0024" w14:textId="031795BF" w:rsidR="00EA7922" w:rsidRPr="005F1945" w:rsidRDefault="00EA7922" w:rsidP="00EA7922">
                            <w:pPr>
                              <w:rPr>
                                <w:lang w:val="nl-NL"/>
                              </w:rPr>
                            </w:pPr>
                          </w:p>
                        </w:txbxContent>
                      </v:textbox>
                    </v:rect>
                  </w:pict>
                </mc:Fallback>
              </mc:AlternateContent>
            </w:r>
            <w:r w:rsidR="00A24CA0">
              <w:rPr>
                <w:sz w:val="20"/>
                <w:lang w:val="en-CA"/>
              </w:rPr>
              <w:t>5</w:t>
            </w:r>
            <w:r w:rsidR="008C46EB">
              <w:rPr>
                <w:sz w:val="20"/>
                <w:lang w:val="en-CA"/>
              </w:rPr>
              <w:t>4</w:t>
            </w:r>
            <w:r w:rsidRPr="00341A16">
              <w:rPr>
                <w:sz w:val="20"/>
                <w:lang w:val="en-CA"/>
              </w:rPr>
              <w:tab/>
            </w:r>
            <w:r w:rsidR="00A24CA0">
              <w:rPr>
                <w:sz w:val="20"/>
                <w:lang w:val="en-CA"/>
              </w:rPr>
              <w:t>5</w:t>
            </w:r>
            <w:r w:rsidR="008C46EB">
              <w:rPr>
                <w:sz w:val="20"/>
                <w:lang w:val="en-CA"/>
              </w:rPr>
              <w:t>5</w:t>
            </w:r>
            <w:r w:rsidRPr="00341A16">
              <w:rPr>
                <w:sz w:val="20"/>
                <w:lang w:val="en-CA"/>
              </w:rPr>
              <w:tab/>
            </w:r>
            <w:r w:rsidR="00A24CA0">
              <w:rPr>
                <w:sz w:val="20"/>
                <w:lang w:val="en-CA"/>
              </w:rPr>
              <w:t>5</w:t>
            </w:r>
            <w:r w:rsidR="008C46EB">
              <w:rPr>
                <w:sz w:val="20"/>
                <w:lang w:val="en-CA"/>
              </w:rPr>
              <w:t>6</w:t>
            </w:r>
            <w:r w:rsidRPr="00341A16">
              <w:rPr>
                <w:sz w:val="20"/>
                <w:lang w:val="en-CA"/>
              </w:rPr>
              <w:tab/>
            </w:r>
            <w:r w:rsidR="00A24CA0">
              <w:rPr>
                <w:sz w:val="20"/>
                <w:lang w:val="en-CA"/>
              </w:rPr>
              <w:t>5</w:t>
            </w:r>
            <w:r w:rsidR="008C46EB">
              <w:rPr>
                <w:sz w:val="20"/>
                <w:lang w:val="en-CA"/>
              </w:rPr>
              <w:t>7</w:t>
            </w:r>
            <w:r w:rsidRPr="00341A16">
              <w:rPr>
                <w:sz w:val="20"/>
                <w:lang w:val="en-CA"/>
              </w:rPr>
              <w:tab/>
            </w:r>
            <w:r w:rsidR="00A24CA0">
              <w:rPr>
                <w:sz w:val="20"/>
                <w:lang w:val="en-CA"/>
              </w:rPr>
              <w:t>5</w:t>
            </w:r>
            <w:r w:rsidR="008C46EB">
              <w:rPr>
                <w:sz w:val="20"/>
                <w:lang w:val="en-CA"/>
              </w:rPr>
              <w:t>8</w:t>
            </w:r>
            <w:r w:rsidRPr="00341A16">
              <w:rPr>
                <w:sz w:val="20"/>
                <w:lang w:val="en-CA"/>
              </w:rPr>
              <w:tab/>
            </w:r>
            <w:r w:rsidR="00A24CA0">
              <w:rPr>
                <w:sz w:val="20"/>
                <w:lang w:val="en-CA"/>
              </w:rPr>
              <w:t>5</w:t>
            </w:r>
            <w:r w:rsidR="008C46EB">
              <w:rPr>
                <w:sz w:val="20"/>
                <w:lang w:val="en-CA"/>
              </w:rPr>
              <w:t>9</w:t>
            </w:r>
            <w:r w:rsidRPr="00341A16">
              <w:rPr>
                <w:sz w:val="20"/>
                <w:lang w:val="en-CA"/>
              </w:rPr>
              <w:tab/>
            </w:r>
            <w:r w:rsidR="008C46EB">
              <w:rPr>
                <w:sz w:val="20"/>
                <w:lang w:val="en-CA"/>
              </w:rPr>
              <w:t>60</w:t>
            </w:r>
          </w:p>
          <w:p w14:paraId="07082D9D" w14:textId="77777777" w:rsidR="00EA7922"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5FCA8CEA" w14:textId="77777777" w:rsidR="00EA7922" w:rsidRPr="005010D1"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EA7922" w:rsidRPr="00696A73" w14:paraId="61642367" w14:textId="77777777" w:rsidTr="006D7BA2">
        <w:trPr>
          <w:trHeight w:val="342"/>
        </w:trPr>
        <w:tc>
          <w:tcPr>
            <w:tcW w:w="2376" w:type="dxa"/>
            <w:shd w:val="clear" w:color="auto" w:fill="D0CECE" w:themeFill="background2" w:themeFillShade="E6"/>
          </w:tcPr>
          <w:p w14:paraId="5052AF5A" w14:textId="77777777" w:rsidR="00EA7922" w:rsidRDefault="00EA7922" w:rsidP="00AF4ED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0CECE" w:themeFill="background2" w:themeFillShade="E6"/>
          </w:tcPr>
          <w:p w14:paraId="0F1DE365" w14:textId="77777777" w:rsidR="00EA7922"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0CECE" w:themeFill="background2" w:themeFillShade="E6"/>
          </w:tcPr>
          <w:p w14:paraId="08A9490D" w14:textId="77777777" w:rsidR="00EA7922" w:rsidRPr="00E42681"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EA7922" w:rsidRPr="00696A73" w14:paraId="7CF038F2" w14:textId="77777777" w:rsidTr="006D7BA2">
        <w:trPr>
          <w:trHeight w:val="342"/>
        </w:trPr>
        <w:tc>
          <w:tcPr>
            <w:tcW w:w="2376" w:type="dxa"/>
            <w:vMerge w:val="restart"/>
            <w:shd w:val="clear" w:color="auto" w:fill="D0CECE" w:themeFill="background2" w:themeFillShade="E6"/>
          </w:tcPr>
          <w:p w14:paraId="59AF22A6" w14:textId="77777777" w:rsidR="00EA7922" w:rsidRPr="00696A73" w:rsidRDefault="00EA7922" w:rsidP="00AF4ED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p>
        </w:tc>
        <w:tc>
          <w:tcPr>
            <w:tcW w:w="2410" w:type="dxa"/>
            <w:shd w:val="clear" w:color="auto" w:fill="D0CECE" w:themeFill="background2" w:themeFillShade="E6"/>
          </w:tcPr>
          <w:p w14:paraId="2ED11A4A" w14:textId="77777777" w:rsidR="00EA7922" w:rsidRPr="00696A73"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0CECE" w:themeFill="background2" w:themeFillShade="E6"/>
          </w:tcPr>
          <w:p w14:paraId="26EA5683" w14:textId="77777777" w:rsidR="00EA7922" w:rsidRPr="00696A73"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0CECE" w:themeFill="background2" w:themeFillShade="E6"/>
          </w:tcPr>
          <w:p w14:paraId="070599F6" w14:textId="77777777" w:rsidR="00EA7922" w:rsidRPr="00696A73"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EA7922" w:rsidRPr="00696A73" w14:paraId="15729365" w14:textId="77777777" w:rsidTr="006D7BA2">
        <w:trPr>
          <w:trHeight w:val="489"/>
        </w:trPr>
        <w:tc>
          <w:tcPr>
            <w:tcW w:w="2376" w:type="dxa"/>
            <w:vMerge/>
            <w:shd w:val="clear" w:color="auto" w:fill="D0CECE" w:themeFill="background2" w:themeFillShade="E6"/>
          </w:tcPr>
          <w:p w14:paraId="26C5A02A" w14:textId="77777777" w:rsidR="00EA7922" w:rsidRPr="00696A73" w:rsidRDefault="00EA7922" w:rsidP="00AF4ED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0CECE" w:themeFill="background2" w:themeFillShade="E6"/>
          </w:tcPr>
          <w:p w14:paraId="069E35AA" w14:textId="77777777" w:rsidR="00EA7922" w:rsidRPr="00696A73" w:rsidRDefault="00A24CA0"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24CA0">
              <w:rPr>
                <w:bCs/>
                <w:iCs/>
                <w:snapToGrid w:val="0"/>
                <w:sz w:val="20"/>
                <w:szCs w:val="20"/>
                <w:highlight w:val="yellow"/>
              </w:rPr>
              <w:t>XX</w:t>
            </w:r>
          </w:p>
        </w:tc>
        <w:tc>
          <w:tcPr>
            <w:tcW w:w="2268" w:type="dxa"/>
            <w:shd w:val="clear" w:color="auto" w:fill="D0CECE" w:themeFill="background2" w:themeFillShade="E6"/>
          </w:tcPr>
          <w:p w14:paraId="7E7D7C64" w14:textId="77777777" w:rsidR="00EA7922" w:rsidRPr="00696A73"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0CECE" w:themeFill="background2" w:themeFillShade="E6"/>
          </w:tcPr>
          <w:p w14:paraId="2F1A0D07" w14:textId="77777777" w:rsidR="00EA7922" w:rsidRPr="00696A73"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r w:rsidR="00EA7922" w:rsidRPr="00696A73" w14:paraId="5C37A9B3" w14:textId="77777777" w:rsidTr="006D7BA2">
        <w:trPr>
          <w:trHeight w:val="489"/>
        </w:trPr>
        <w:tc>
          <w:tcPr>
            <w:tcW w:w="2376" w:type="dxa"/>
            <w:shd w:val="clear" w:color="auto" w:fill="D0CECE" w:themeFill="background2" w:themeFillShade="E6"/>
          </w:tcPr>
          <w:p w14:paraId="678D58F7" w14:textId="77777777" w:rsidR="00EA7922" w:rsidRPr="00696A73" w:rsidRDefault="00EA7922" w:rsidP="00AF4ED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0CECE" w:themeFill="background2" w:themeFillShade="E6"/>
          </w:tcPr>
          <w:p w14:paraId="349ADC50" w14:textId="77777777" w:rsidR="00EA7922" w:rsidRPr="001C6236"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0CECE" w:themeFill="background2" w:themeFillShade="E6"/>
          </w:tcPr>
          <w:p w14:paraId="3402C813" w14:textId="77777777" w:rsidR="00EA7922"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0CECE" w:themeFill="background2" w:themeFillShade="E6"/>
          </w:tcPr>
          <w:p w14:paraId="69C240AA" w14:textId="77777777" w:rsidR="00EA7922"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EA7922" w:rsidRPr="00696A73" w14:paraId="010E8B8A" w14:textId="77777777" w:rsidTr="006D7BA2">
        <w:trPr>
          <w:trHeight w:val="489"/>
        </w:trPr>
        <w:tc>
          <w:tcPr>
            <w:tcW w:w="2376" w:type="dxa"/>
            <w:shd w:val="clear" w:color="auto" w:fill="D0CECE" w:themeFill="background2" w:themeFillShade="E6"/>
          </w:tcPr>
          <w:p w14:paraId="5E76201A" w14:textId="77777777" w:rsidR="00EA7922" w:rsidRPr="00696A73" w:rsidRDefault="00EA7922" w:rsidP="00AF4ED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0CECE" w:themeFill="background2" w:themeFillShade="E6"/>
          </w:tcPr>
          <w:p w14:paraId="74BA6ABF" w14:textId="77777777" w:rsidR="00EA7922" w:rsidRPr="001C6236"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0CECE" w:themeFill="background2" w:themeFillShade="E6"/>
          </w:tcPr>
          <w:p w14:paraId="2E9E1168" w14:textId="77777777" w:rsidR="00EA7922"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260BEEEC" w14:textId="77777777" w:rsidR="00AD4F8B" w:rsidRDefault="00AD4F8B"/>
    <w:sectPr w:rsidR="00AD4F8B">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28742" w14:textId="77777777" w:rsidR="00716BF2" w:rsidRDefault="00716BF2" w:rsidP="00D960E7">
      <w:r>
        <w:separator/>
      </w:r>
    </w:p>
  </w:endnote>
  <w:endnote w:type="continuationSeparator" w:id="0">
    <w:p w14:paraId="69ABACC3" w14:textId="77777777" w:rsidR="00716BF2" w:rsidRDefault="00716BF2" w:rsidP="00D96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57BFF" w14:textId="77777777" w:rsidR="00716BF2" w:rsidRDefault="00716BF2" w:rsidP="00D960E7">
      <w:r>
        <w:separator/>
      </w:r>
    </w:p>
  </w:footnote>
  <w:footnote w:type="continuationSeparator" w:id="0">
    <w:p w14:paraId="543A72D5" w14:textId="77777777" w:rsidR="00716BF2" w:rsidRDefault="00716BF2" w:rsidP="00D960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677FA" w14:textId="238EC1E2" w:rsidR="00D960E7" w:rsidRDefault="00D960E7" w:rsidP="00D960E7">
    <w:pPr>
      <w:pStyle w:val="Header"/>
      <w:jc w:val="right"/>
    </w:pPr>
    <w:r>
      <w:t>VTS5</w:t>
    </w:r>
    <w:r w:rsidR="008C46EB">
      <w:t>3</w:t>
    </w:r>
    <w:r>
      <w:t>-</w:t>
    </w:r>
    <w:r w:rsidR="00685957">
      <w:t>6.3.7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006DF"/>
    <w:multiLevelType w:val="hybridMultilevel"/>
    <w:tmpl w:val="AF525D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2E41BDD"/>
    <w:multiLevelType w:val="hybridMultilevel"/>
    <w:tmpl w:val="536CE8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CF5E31"/>
    <w:multiLevelType w:val="hybridMultilevel"/>
    <w:tmpl w:val="9A5C3C1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162E0A7D"/>
    <w:multiLevelType w:val="hybridMultilevel"/>
    <w:tmpl w:val="FBA4550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1C31358C"/>
    <w:multiLevelType w:val="hybridMultilevel"/>
    <w:tmpl w:val="04D00810"/>
    <w:lvl w:ilvl="0" w:tplc="8E46B316">
      <w:start w:val="1"/>
      <w:numFmt w:val="decimal"/>
      <w:lvlText w:val="%1."/>
      <w:lvlJc w:val="left"/>
      <w:pPr>
        <w:ind w:left="722" w:hanging="516"/>
      </w:pPr>
      <w:rPr>
        <w:rFonts w:eastAsia="Times New Roman" w:hint="default"/>
      </w:rPr>
    </w:lvl>
    <w:lvl w:ilvl="1" w:tplc="08090019" w:tentative="1">
      <w:start w:val="1"/>
      <w:numFmt w:val="lowerLetter"/>
      <w:lvlText w:val="%2."/>
      <w:lvlJc w:val="left"/>
      <w:pPr>
        <w:ind w:left="1286" w:hanging="360"/>
      </w:pPr>
    </w:lvl>
    <w:lvl w:ilvl="2" w:tplc="0809001B" w:tentative="1">
      <w:start w:val="1"/>
      <w:numFmt w:val="lowerRoman"/>
      <w:lvlText w:val="%3."/>
      <w:lvlJc w:val="right"/>
      <w:pPr>
        <w:ind w:left="2006" w:hanging="180"/>
      </w:pPr>
    </w:lvl>
    <w:lvl w:ilvl="3" w:tplc="0809000F" w:tentative="1">
      <w:start w:val="1"/>
      <w:numFmt w:val="decimal"/>
      <w:lvlText w:val="%4."/>
      <w:lvlJc w:val="left"/>
      <w:pPr>
        <w:ind w:left="2726" w:hanging="360"/>
      </w:pPr>
    </w:lvl>
    <w:lvl w:ilvl="4" w:tplc="08090019" w:tentative="1">
      <w:start w:val="1"/>
      <w:numFmt w:val="lowerLetter"/>
      <w:lvlText w:val="%5."/>
      <w:lvlJc w:val="left"/>
      <w:pPr>
        <w:ind w:left="3446" w:hanging="360"/>
      </w:pPr>
    </w:lvl>
    <w:lvl w:ilvl="5" w:tplc="0809001B" w:tentative="1">
      <w:start w:val="1"/>
      <w:numFmt w:val="lowerRoman"/>
      <w:lvlText w:val="%6."/>
      <w:lvlJc w:val="right"/>
      <w:pPr>
        <w:ind w:left="4166" w:hanging="180"/>
      </w:pPr>
    </w:lvl>
    <w:lvl w:ilvl="6" w:tplc="0809000F" w:tentative="1">
      <w:start w:val="1"/>
      <w:numFmt w:val="decimal"/>
      <w:lvlText w:val="%7."/>
      <w:lvlJc w:val="left"/>
      <w:pPr>
        <w:ind w:left="4886" w:hanging="360"/>
      </w:pPr>
    </w:lvl>
    <w:lvl w:ilvl="7" w:tplc="08090019" w:tentative="1">
      <w:start w:val="1"/>
      <w:numFmt w:val="lowerLetter"/>
      <w:lvlText w:val="%8."/>
      <w:lvlJc w:val="left"/>
      <w:pPr>
        <w:ind w:left="5606" w:hanging="360"/>
      </w:pPr>
    </w:lvl>
    <w:lvl w:ilvl="8" w:tplc="0809001B" w:tentative="1">
      <w:start w:val="1"/>
      <w:numFmt w:val="lowerRoman"/>
      <w:lvlText w:val="%9."/>
      <w:lvlJc w:val="right"/>
      <w:pPr>
        <w:ind w:left="6326" w:hanging="180"/>
      </w:pPr>
    </w:lvl>
  </w:abstractNum>
  <w:abstractNum w:abstractNumId="5" w15:restartNumberingAfterBreak="0">
    <w:nsid w:val="1E195B17"/>
    <w:multiLevelType w:val="hybridMultilevel"/>
    <w:tmpl w:val="6F48BE9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22431D29"/>
    <w:multiLevelType w:val="hybridMultilevel"/>
    <w:tmpl w:val="B8BED7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82430B5"/>
    <w:multiLevelType w:val="hybridMultilevel"/>
    <w:tmpl w:val="7A7C4E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51" w:hanging="360"/>
      </w:pPr>
      <w:rPr>
        <w:rFonts w:ascii="Courier New" w:hAnsi="Courier New" w:cs="Courier New" w:hint="default"/>
      </w:rPr>
    </w:lvl>
    <w:lvl w:ilvl="2" w:tplc="0C090005" w:tentative="1">
      <w:start w:val="1"/>
      <w:numFmt w:val="bullet"/>
      <w:lvlText w:val=""/>
      <w:lvlJc w:val="left"/>
      <w:pPr>
        <w:ind w:left="2171" w:hanging="360"/>
      </w:pPr>
      <w:rPr>
        <w:rFonts w:ascii="Wingdings" w:hAnsi="Wingdings" w:hint="default"/>
      </w:rPr>
    </w:lvl>
    <w:lvl w:ilvl="3" w:tplc="0C090001" w:tentative="1">
      <w:start w:val="1"/>
      <w:numFmt w:val="bullet"/>
      <w:lvlText w:val=""/>
      <w:lvlJc w:val="left"/>
      <w:pPr>
        <w:ind w:left="2891" w:hanging="360"/>
      </w:pPr>
      <w:rPr>
        <w:rFonts w:ascii="Symbol" w:hAnsi="Symbol" w:hint="default"/>
      </w:rPr>
    </w:lvl>
    <w:lvl w:ilvl="4" w:tplc="0C090003" w:tentative="1">
      <w:start w:val="1"/>
      <w:numFmt w:val="bullet"/>
      <w:lvlText w:val="o"/>
      <w:lvlJc w:val="left"/>
      <w:pPr>
        <w:ind w:left="3611" w:hanging="360"/>
      </w:pPr>
      <w:rPr>
        <w:rFonts w:ascii="Courier New" w:hAnsi="Courier New" w:cs="Courier New" w:hint="default"/>
      </w:rPr>
    </w:lvl>
    <w:lvl w:ilvl="5" w:tplc="0C090005" w:tentative="1">
      <w:start w:val="1"/>
      <w:numFmt w:val="bullet"/>
      <w:lvlText w:val=""/>
      <w:lvlJc w:val="left"/>
      <w:pPr>
        <w:ind w:left="4331" w:hanging="360"/>
      </w:pPr>
      <w:rPr>
        <w:rFonts w:ascii="Wingdings" w:hAnsi="Wingdings" w:hint="default"/>
      </w:rPr>
    </w:lvl>
    <w:lvl w:ilvl="6" w:tplc="0C090001" w:tentative="1">
      <w:start w:val="1"/>
      <w:numFmt w:val="bullet"/>
      <w:lvlText w:val=""/>
      <w:lvlJc w:val="left"/>
      <w:pPr>
        <w:ind w:left="5051" w:hanging="360"/>
      </w:pPr>
      <w:rPr>
        <w:rFonts w:ascii="Symbol" w:hAnsi="Symbol" w:hint="default"/>
      </w:rPr>
    </w:lvl>
    <w:lvl w:ilvl="7" w:tplc="0C090003" w:tentative="1">
      <w:start w:val="1"/>
      <w:numFmt w:val="bullet"/>
      <w:lvlText w:val="o"/>
      <w:lvlJc w:val="left"/>
      <w:pPr>
        <w:ind w:left="5771" w:hanging="360"/>
      </w:pPr>
      <w:rPr>
        <w:rFonts w:ascii="Courier New" w:hAnsi="Courier New" w:cs="Courier New" w:hint="default"/>
      </w:rPr>
    </w:lvl>
    <w:lvl w:ilvl="8" w:tplc="0C090005" w:tentative="1">
      <w:start w:val="1"/>
      <w:numFmt w:val="bullet"/>
      <w:lvlText w:val=""/>
      <w:lvlJc w:val="left"/>
      <w:pPr>
        <w:ind w:left="6491" w:hanging="360"/>
      </w:pPr>
      <w:rPr>
        <w:rFonts w:ascii="Wingdings" w:hAnsi="Wingdings" w:hint="default"/>
      </w:rPr>
    </w:lvl>
  </w:abstractNum>
  <w:abstractNum w:abstractNumId="8" w15:restartNumberingAfterBreak="0">
    <w:nsid w:val="3BAE3D67"/>
    <w:multiLevelType w:val="hybridMultilevel"/>
    <w:tmpl w:val="AD32F070"/>
    <w:lvl w:ilvl="0" w:tplc="0C090001">
      <w:start w:val="1"/>
      <w:numFmt w:val="bullet"/>
      <w:lvlText w:val=""/>
      <w:lvlJc w:val="left"/>
      <w:pPr>
        <w:ind w:left="780" w:hanging="360"/>
      </w:pPr>
      <w:rPr>
        <w:rFonts w:ascii="Symbol" w:hAnsi="Symbol" w:hint="default"/>
      </w:rPr>
    </w:lvl>
    <w:lvl w:ilvl="1" w:tplc="0C090003">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9" w15:restartNumberingAfterBreak="0">
    <w:nsid w:val="430F48EB"/>
    <w:multiLevelType w:val="hybridMultilevel"/>
    <w:tmpl w:val="5FC46D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E0F5D8D"/>
    <w:multiLevelType w:val="hybridMultilevel"/>
    <w:tmpl w:val="72E056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E7A5CC9"/>
    <w:multiLevelType w:val="hybridMultilevel"/>
    <w:tmpl w:val="C2469D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34A582F"/>
    <w:multiLevelType w:val="hybridMultilevel"/>
    <w:tmpl w:val="716488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2946FC9"/>
    <w:multiLevelType w:val="hybridMultilevel"/>
    <w:tmpl w:val="04D00810"/>
    <w:lvl w:ilvl="0" w:tplc="8E46B316">
      <w:start w:val="1"/>
      <w:numFmt w:val="decimal"/>
      <w:lvlText w:val="%1."/>
      <w:lvlJc w:val="left"/>
      <w:pPr>
        <w:ind w:left="722" w:hanging="516"/>
      </w:pPr>
      <w:rPr>
        <w:rFonts w:eastAsia="Times New Roman" w:hint="default"/>
      </w:rPr>
    </w:lvl>
    <w:lvl w:ilvl="1" w:tplc="08090019" w:tentative="1">
      <w:start w:val="1"/>
      <w:numFmt w:val="lowerLetter"/>
      <w:lvlText w:val="%2."/>
      <w:lvlJc w:val="left"/>
      <w:pPr>
        <w:ind w:left="1286" w:hanging="360"/>
      </w:pPr>
    </w:lvl>
    <w:lvl w:ilvl="2" w:tplc="0809001B" w:tentative="1">
      <w:start w:val="1"/>
      <w:numFmt w:val="lowerRoman"/>
      <w:lvlText w:val="%3."/>
      <w:lvlJc w:val="right"/>
      <w:pPr>
        <w:ind w:left="2006" w:hanging="180"/>
      </w:pPr>
    </w:lvl>
    <w:lvl w:ilvl="3" w:tplc="0809000F" w:tentative="1">
      <w:start w:val="1"/>
      <w:numFmt w:val="decimal"/>
      <w:lvlText w:val="%4."/>
      <w:lvlJc w:val="left"/>
      <w:pPr>
        <w:ind w:left="2726" w:hanging="360"/>
      </w:pPr>
    </w:lvl>
    <w:lvl w:ilvl="4" w:tplc="08090019" w:tentative="1">
      <w:start w:val="1"/>
      <w:numFmt w:val="lowerLetter"/>
      <w:lvlText w:val="%5."/>
      <w:lvlJc w:val="left"/>
      <w:pPr>
        <w:ind w:left="3446" w:hanging="360"/>
      </w:pPr>
    </w:lvl>
    <w:lvl w:ilvl="5" w:tplc="0809001B" w:tentative="1">
      <w:start w:val="1"/>
      <w:numFmt w:val="lowerRoman"/>
      <w:lvlText w:val="%6."/>
      <w:lvlJc w:val="right"/>
      <w:pPr>
        <w:ind w:left="4166" w:hanging="180"/>
      </w:pPr>
    </w:lvl>
    <w:lvl w:ilvl="6" w:tplc="0809000F" w:tentative="1">
      <w:start w:val="1"/>
      <w:numFmt w:val="decimal"/>
      <w:lvlText w:val="%7."/>
      <w:lvlJc w:val="left"/>
      <w:pPr>
        <w:ind w:left="4886" w:hanging="360"/>
      </w:pPr>
    </w:lvl>
    <w:lvl w:ilvl="7" w:tplc="08090019" w:tentative="1">
      <w:start w:val="1"/>
      <w:numFmt w:val="lowerLetter"/>
      <w:lvlText w:val="%8."/>
      <w:lvlJc w:val="left"/>
      <w:pPr>
        <w:ind w:left="5606" w:hanging="360"/>
      </w:pPr>
    </w:lvl>
    <w:lvl w:ilvl="8" w:tplc="0809001B" w:tentative="1">
      <w:start w:val="1"/>
      <w:numFmt w:val="lowerRoman"/>
      <w:lvlText w:val="%9."/>
      <w:lvlJc w:val="right"/>
      <w:pPr>
        <w:ind w:left="6326" w:hanging="180"/>
      </w:pPr>
    </w:lvl>
  </w:abstractNum>
  <w:abstractNum w:abstractNumId="14" w15:restartNumberingAfterBreak="0">
    <w:nsid w:val="77681BF3"/>
    <w:multiLevelType w:val="hybridMultilevel"/>
    <w:tmpl w:val="0A56DA20"/>
    <w:lvl w:ilvl="0" w:tplc="0C090001">
      <w:start w:val="1"/>
      <w:numFmt w:val="bullet"/>
      <w:lvlText w:val=""/>
      <w:lvlJc w:val="left"/>
      <w:pPr>
        <w:ind w:left="709"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8600867">
    <w:abstractNumId w:val="5"/>
  </w:num>
  <w:num w:numId="2" w16cid:durableId="2080206564">
    <w:abstractNumId w:val="6"/>
  </w:num>
  <w:num w:numId="3" w16cid:durableId="931429580">
    <w:abstractNumId w:val="7"/>
  </w:num>
  <w:num w:numId="4" w16cid:durableId="1091468247">
    <w:abstractNumId w:val="14"/>
  </w:num>
  <w:num w:numId="5" w16cid:durableId="148788745">
    <w:abstractNumId w:val="10"/>
  </w:num>
  <w:num w:numId="6" w16cid:durableId="1821070021">
    <w:abstractNumId w:val="9"/>
  </w:num>
  <w:num w:numId="7" w16cid:durableId="1394160615">
    <w:abstractNumId w:val="3"/>
  </w:num>
  <w:num w:numId="8" w16cid:durableId="1768966495">
    <w:abstractNumId w:val="8"/>
  </w:num>
  <w:num w:numId="9" w16cid:durableId="376242808">
    <w:abstractNumId w:val="0"/>
  </w:num>
  <w:num w:numId="10" w16cid:durableId="1903519736">
    <w:abstractNumId w:val="2"/>
  </w:num>
  <w:num w:numId="11" w16cid:durableId="1070613682">
    <w:abstractNumId w:val="1"/>
  </w:num>
  <w:num w:numId="12" w16cid:durableId="834342602">
    <w:abstractNumId w:val="11"/>
  </w:num>
  <w:num w:numId="13" w16cid:durableId="1358849681">
    <w:abstractNumId w:val="12"/>
  </w:num>
  <w:num w:numId="14" w16cid:durableId="1868717329">
    <w:abstractNumId w:val="13"/>
  </w:num>
  <w:num w:numId="15" w16cid:durableId="11424273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7922"/>
    <w:rsid w:val="0001493A"/>
    <w:rsid w:val="000521DF"/>
    <w:rsid w:val="00062F96"/>
    <w:rsid w:val="000D33EC"/>
    <w:rsid w:val="001470FD"/>
    <w:rsid w:val="001D3494"/>
    <w:rsid w:val="00230298"/>
    <w:rsid w:val="00253BB1"/>
    <w:rsid w:val="0025723C"/>
    <w:rsid w:val="00271175"/>
    <w:rsid w:val="002746B2"/>
    <w:rsid w:val="00292E76"/>
    <w:rsid w:val="00294C6F"/>
    <w:rsid w:val="002A6AB4"/>
    <w:rsid w:val="003656DC"/>
    <w:rsid w:val="003C7D37"/>
    <w:rsid w:val="003D7183"/>
    <w:rsid w:val="003E2BD7"/>
    <w:rsid w:val="004A3DFF"/>
    <w:rsid w:val="004B4039"/>
    <w:rsid w:val="00513955"/>
    <w:rsid w:val="00526B84"/>
    <w:rsid w:val="00572F30"/>
    <w:rsid w:val="0058662B"/>
    <w:rsid w:val="00623955"/>
    <w:rsid w:val="00685957"/>
    <w:rsid w:val="006C110E"/>
    <w:rsid w:val="006D0ADB"/>
    <w:rsid w:val="006D7BA2"/>
    <w:rsid w:val="00716BF2"/>
    <w:rsid w:val="007558E9"/>
    <w:rsid w:val="007639B0"/>
    <w:rsid w:val="00796BE8"/>
    <w:rsid w:val="007F33CD"/>
    <w:rsid w:val="0089568D"/>
    <w:rsid w:val="008C46EB"/>
    <w:rsid w:val="00923E8C"/>
    <w:rsid w:val="0092545A"/>
    <w:rsid w:val="00964E8B"/>
    <w:rsid w:val="00A17707"/>
    <w:rsid w:val="00A24CA0"/>
    <w:rsid w:val="00A35925"/>
    <w:rsid w:val="00A62A75"/>
    <w:rsid w:val="00A94985"/>
    <w:rsid w:val="00AB4A70"/>
    <w:rsid w:val="00AD4F8B"/>
    <w:rsid w:val="00AE32D9"/>
    <w:rsid w:val="00AF0931"/>
    <w:rsid w:val="00B26437"/>
    <w:rsid w:val="00B85977"/>
    <w:rsid w:val="00BC3649"/>
    <w:rsid w:val="00C0094D"/>
    <w:rsid w:val="00C24A23"/>
    <w:rsid w:val="00C329CB"/>
    <w:rsid w:val="00CC67C4"/>
    <w:rsid w:val="00CF1A3F"/>
    <w:rsid w:val="00D91C22"/>
    <w:rsid w:val="00D960E7"/>
    <w:rsid w:val="00DA679B"/>
    <w:rsid w:val="00DB219F"/>
    <w:rsid w:val="00DF1C20"/>
    <w:rsid w:val="00DF3492"/>
    <w:rsid w:val="00DF6772"/>
    <w:rsid w:val="00E741DD"/>
    <w:rsid w:val="00E8244C"/>
    <w:rsid w:val="00EA7922"/>
    <w:rsid w:val="00EF57D9"/>
    <w:rsid w:val="00F16189"/>
    <w:rsid w:val="00F1635F"/>
    <w:rsid w:val="00F704B3"/>
    <w:rsid w:val="00FA3B3B"/>
    <w:rsid w:val="00FD2CC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42DFC"/>
  <w15:chartTrackingRefBased/>
  <w15:docId w15:val="{511729DA-F68D-4ED6-AA15-6FE4F3045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7922"/>
    <w:pPr>
      <w:spacing w:after="0" w:line="240" w:lineRule="auto"/>
    </w:pPr>
    <w:rPr>
      <w:rFonts w:ascii="Arial" w:eastAsia="Times New Roman" w:hAnsi="Arial" w:cs="Times New Roman"/>
      <w:szCs w:val="24"/>
      <w:lang w:val="en-GB"/>
    </w:rPr>
  </w:style>
  <w:style w:type="paragraph" w:styleId="Heading1">
    <w:name w:val="heading 1"/>
    <w:basedOn w:val="Normal"/>
    <w:next w:val="BodyText"/>
    <w:link w:val="Heading1Char"/>
    <w:autoRedefine/>
    <w:qFormat/>
    <w:rsid w:val="00EA7922"/>
    <w:pPr>
      <w:keepNext/>
      <w:spacing w:before="240" w:after="240"/>
      <w:ind w:left="567" w:hanging="567"/>
      <w:outlineLvl w:val="0"/>
    </w:pPr>
    <w:rPr>
      <w:rFonts w:ascii="Calibri" w:hAnsi="Calibri" w:cs="Arial"/>
      <w:b/>
      <w:color w:val="44546A" w:themeColor="text2"/>
      <w:kern w:val="28"/>
      <w:sz w:val="28"/>
      <w:lang w:eastAsia="de-DE"/>
      <w14:textFill>
        <w14:solidFill>
          <w14:schemeClr w14:val="tx2">
            <w14:lumMod w14:val="60000"/>
            <w14:lumOff w14:val="40000"/>
            <w14:lumMod w14:val="75000"/>
          </w14:schemeClr>
        </w14:solidFill>
      </w14:textFill>
    </w:rPr>
  </w:style>
  <w:style w:type="paragraph" w:styleId="Heading3">
    <w:name w:val="heading 3"/>
    <w:basedOn w:val="Normal"/>
    <w:next w:val="Normal"/>
    <w:link w:val="Heading3Char"/>
    <w:uiPriority w:val="9"/>
    <w:semiHidden/>
    <w:unhideWhenUsed/>
    <w:qFormat/>
    <w:rsid w:val="00572F30"/>
    <w:pPr>
      <w:keepNext/>
      <w:keepLines/>
      <w:spacing w:before="40"/>
      <w:outlineLvl w:val="2"/>
    </w:pPr>
    <w:rPr>
      <w:rFonts w:asciiTheme="majorHAnsi" w:eastAsiaTheme="majorEastAsia" w:hAnsiTheme="majorHAnsi" w:cstheme="majorBidi"/>
      <w:color w:val="1F4D78"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7922"/>
    <w:rPr>
      <w:rFonts w:ascii="Calibri" w:eastAsia="Times New Roman" w:hAnsi="Calibri" w:cs="Arial"/>
      <w:b/>
      <w:color w:val="44546A" w:themeColor="text2"/>
      <w:kern w:val="28"/>
      <w:sz w:val="28"/>
      <w:szCs w:val="24"/>
      <w:lang w:val="en-GB" w:eastAsia="de-DE"/>
      <w14:textFill>
        <w14:solidFill>
          <w14:schemeClr w14:val="tx2">
            <w14:lumMod w14:val="60000"/>
            <w14:lumOff w14:val="40000"/>
            <w14:lumMod w14:val="75000"/>
          </w14:schemeClr>
        </w14:solidFill>
      </w14:textFill>
    </w:rPr>
  </w:style>
  <w:style w:type="paragraph" w:styleId="BodyText3">
    <w:name w:val="Body Text 3"/>
    <w:basedOn w:val="Normal"/>
    <w:link w:val="BodyText3Char"/>
    <w:rsid w:val="00EA79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rsid w:val="00EA7922"/>
    <w:rPr>
      <w:rFonts w:ascii="Arial" w:eastAsia="Times New Roman" w:hAnsi="Arial" w:cs="Times New Roman"/>
      <w:bCs/>
      <w:i/>
      <w:iCs/>
      <w:szCs w:val="24"/>
      <w:lang w:val="en-GB"/>
    </w:rPr>
  </w:style>
  <w:style w:type="table" w:styleId="TableGrid">
    <w:name w:val="Table Grid"/>
    <w:basedOn w:val="TableNormal"/>
    <w:uiPriority w:val="59"/>
    <w:rsid w:val="00EA7922"/>
    <w:pPr>
      <w:spacing w:after="0" w:line="240" w:lineRule="auto"/>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A7922"/>
    <w:pPr>
      <w:ind w:left="720"/>
      <w:contextualSpacing/>
    </w:pPr>
    <w:rPr>
      <w:rFonts w:eastAsiaTheme="minorEastAsia" w:cs="Arial"/>
      <w:szCs w:val="22"/>
    </w:rPr>
  </w:style>
  <w:style w:type="paragraph" w:styleId="BodyText">
    <w:name w:val="Body Text"/>
    <w:basedOn w:val="Normal"/>
    <w:link w:val="BodyTextChar"/>
    <w:uiPriority w:val="99"/>
    <w:semiHidden/>
    <w:unhideWhenUsed/>
    <w:rsid w:val="00EA7922"/>
    <w:pPr>
      <w:spacing w:after="120"/>
    </w:pPr>
  </w:style>
  <w:style w:type="character" w:customStyle="1" w:styleId="BodyTextChar">
    <w:name w:val="Body Text Char"/>
    <w:basedOn w:val="DefaultParagraphFont"/>
    <w:link w:val="BodyText"/>
    <w:uiPriority w:val="99"/>
    <w:semiHidden/>
    <w:rsid w:val="00EA7922"/>
    <w:rPr>
      <w:rFonts w:ascii="Arial" w:eastAsia="Times New Roman" w:hAnsi="Arial" w:cs="Times New Roman"/>
      <w:szCs w:val="24"/>
      <w:lang w:val="en-GB"/>
    </w:rPr>
  </w:style>
  <w:style w:type="paragraph" w:styleId="Header">
    <w:name w:val="header"/>
    <w:basedOn w:val="Normal"/>
    <w:link w:val="HeaderChar"/>
    <w:uiPriority w:val="99"/>
    <w:unhideWhenUsed/>
    <w:rsid w:val="00D960E7"/>
    <w:pPr>
      <w:tabs>
        <w:tab w:val="center" w:pos="4513"/>
        <w:tab w:val="right" w:pos="9026"/>
      </w:tabs>
    </w:pPr>
  </w:style>
  <w:style w:type="character" w:customStyle="1" w:styleId="HeaderChar">
    <w:name w:val="Header Char"/>
    <w:basedOn w:val="DefaultParagraphFont"/>
    <w:link w:val="Header"/>
    <w:uiPriority w:val="99"/>
    <w:rsid w:val="00D960E7"/>
    <w:rPr>
      <w:rFonts w:ascii="Arial" w:eastAsia="Times New Roman" w:hAnsi="Arial" w:cs="Times New Roman"/>
      <w:szCs w:val="24"/>
      <w:lang w:val="en-GB"/>
    </w:rPr>
  </w:style>
  <w:style w:type="paragraph" w:styleId="Footer">
    <w:name w:val="footer"/>
    <w:basedOn w:val="Normal"/>
    <w:link w:val="FooterChar"/>
    <w:uiPriority w:val="99"/>
    <w:unhideWhenUsed/>
    <w:rsid w:val="00D960E7"/>
    <w:pPr>
      <w:tabs>
        <w:tab w:val="center" w:pos="4513"/>
        <w:tab w:val="right" w:pos="9026"/>
      </w:tabs>
    </w:pPr>
  </w:style>
  <w:style w:type="character" w:customStyle="1" w:styleId="FooterChar">
    <w:name w:val="Footer Char"/>
    <w:basedOn w:val="DefaultParagraphFont"/>
    <w:link w:val="Footer"/>
    <w:uiPriority w:val="99"/>
    <w:rsid w:val="00D960E7"/>
    <w:rPr>
      <w:rFonts w:ascii="Arial" w:eastAsia="Times New Roman" w:hAnsi="Arial" w:cs="Times New Roman"/>
      <w:szCs w:val="24"/>
      <w:lang w:val="en-GB"/>
    </w:rPr>
  </w:style>
  <w:style w:type="character" w:customStyle="1" w:styleId="Heading3Char">
    <w:name w:val="Heading 3 Char"/>
    <w:basedOn w:val="DefaultParagraphFont"/>
    <w:link w:val="Heading3"/>
    <w:uiPriority w:val="9"/>
    <w:semiHidden/>
    <w:rsid w:val="00572F30"/>
    <w:rPr>
      <w:rFonts w:asciiTheme="majorHAnsi" w:eastAsiaTheme="majorEastAsia" w:hAnsiTheme="majorHAnsi" w:cstheme="majorBidi"/>
      <w:color w:val="1F4D78" w:themeColor="accent1" w:themeShade="7F"/>
      <w:sz w:val="24"/>
      <w:szCs w:val="24"/>
      <w:lang w:val="en-GB"/>
    </w:rPr>
  </w:style>
  <w:style w:type="paragraph" w:styleId="BalloonText">
    <w:name w:val="Balloon Text"/>
    <w:basedOn w:val="Normal"/>
    <w:link w:val="BalloonTextChar"/>
    <w:uiPriority w:val="99"/>
    <w:semiHidden/>
    <w:unhideWhenUsed/>
    <w:rsid w:val="00B2643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6437"/>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2323F6-4807-45E4-BCE6-211D19344F76}">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C5272878-22F5-46D2-9565-015E29C9AD90}">
  <ds:schemaRefs>
    <ds:schemaRef ds:uri="http://schemas.microsoft.com/sharepoint/v3/contenttype/forms"/>
  </ds:schemaRefs>
</ds:datastoreItem>
</file>

<file path=customXml/itemProps3.xml><?xml version="1.0" encoding="utf-8"?>
<ds:datastoreItem xmlns:ds="http://schemas.openxmlformats.org/officeDocument/2006/customXml" ds:itemID="{C918350E-BDA7-4FAD-93D7-3D834DCD7F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629</Words>
  <Characters>3590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Australian Maritime Safety Authority</Company>
  <LinksUpToDate>false</LinksUpToDate>
  <CharactersWithSpaces>4211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Trainor, Neil</dc:creator>
  <cp:keywords/>
  <dc:description/>
  <cp:lastModifiedBy>Tom Southall</cp:lastModifiedBy>
  <cp:revision>3</cp:revision>
  <dcterms:created xsi:type="dcterms:W3CDTF">2022-08-25T01:44:00Z</dcterms:created>
  <dcterms:modified xsi:type="dcterms:W3CDTF">2022-09-01T19:02:00Z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